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A878" w14:textId="31511063" w:rsidR="0012794A" w:rsidRPr="004F095F" w:rsidRDefault="00E439B6" w:rsidP="00351B81">
      <w:pPr>
        <w:pStyle w:val="SCT"/>
        <w:spacing w:before="0"/>
        <w:jc w:val="center"/>
      </w:pPr>
      <w:r>
        <w:rPr>
          <w:noProof/>
        </w:rPr>
        <w:pict w14:anchorId="17263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7.5pt;height:92.25pt">
            <v:imagedata r:id="rId11" o:title="PS_Logo_original white 10162025"/>
          </v:shape>
        </w:pict>
      </w:r>
    </w:p>
    <w:p w14:paraId="6044C411" w14:textId="1857107D" w:rsidR="009E0446" w:rsidRPr="004F095F" w:rsidRDefault="00847C94" w:rsidP="00351B81">
      <w:pPr>
        <w:pStyle w:val="SCT"/>
        <w:spacing w:before="0"/>
        <w:jc w:val="center"/>
      </w:pPr>
      <w:r w:rsidRPr="004F095F">
        <w:t xml:space="preserve">SECTION </w:t>
      </w:r>
      <w:r w:rsidR="00994E51" w:rsidRPr="004F095F">
        <w:rPr>
          <w:rStyle w:val="NUM"/>
        </w:rPr>
        <w:t>1</w:t>
      </w:r>
      <w:r w:rsidR="00E607BD">
        <w:rPr>
          <w:rStyle w:val="NUM"/>
        </w:rPr>
        <w:t>2 24 00</w:t>
      </w:r>
      <w:r w:rsidRPr="004F095F">
        <w:t xml:space="preserve"> </w:t>
      </w:r>
      <w:r w:rsidR="008911C0" w:rsidRPr="004F095F">
        <w:t xml:space="preserve">- </w:t>
      </w:r>
      <w:r w:rsidRPr="004F095F">
        <w:rPr>
          <w:rStyle w:val="NAM"/>
        </w:rPr>
        <w:t>WINDOW SHADES</w:t>
      </w:r>
    </w:p>
    <w:p w14:paraId="4922B8C6" w14:textId="0DF3AE8E" w:rsidR="00866517" w:rsidRPr="004F095F" w:rsidRDefault="00351B81" w:rsidP="00351B81">
      <w:pPr>
        <w:pStyle w:val="SCT"/>
        <w:spacing w:before="0"/>
        <w:jc w:val="center"/>
      </w:pPr>
      <w:r w:rsidRPr="004F095F">
        <w:t>Polar Shades Commercial Sun Control</w:t>
      </w:r>
      <w:r w:rsidR="00130F4E" w:rsidRPr="004F095F">
        <w:t xml:space="preserve"> </w:t>
      </w:r>
      <w:r w:rsidR="00E607BD">
        <w:t>–</w:t>
      </w:r>
      <w:r w:rsidRPr="004F095F">
        <w:t xml:space="preserve"> </w:t>
      </w:r>
      <w:r w:rsidR="00C06484">
        <w:t>I</w:t>
      </w:r>
      <w:r w:rsidR="00E607BD">
        <w:t xml:space="preserve">nterior Motorized Single </w:t>
      </w:r>
      <w:r w:rsidR="00C06484">
        <w:t xml:space="preserve">Roller </w:t>
      </w:r>
      <w:r w:rsidR="00E607BD">
        <w:t>Shade</w:t>
      </w:r>
    </w:p>
    <w:p w14:paraId="54175800" w14:textId="261CED98" w:rsidR="00790C1D" w:rsidRPr="004F095F" w:rsidRDefault="00866517" w:rsidP="00351B81">
      <w:pPr>
        <w:pStyle w:val="SCT"/>
        <w:spacing w:before="0"/>
        <w:jc w:val="center"/>
      </w:pPr>
      <w:r w:rsidRPr="004F095F">
        <w:br/>
      </w:r>
    </w:p>
    <w:p w14:paraId="1E97CA33" w14:textId="10247946" w:rsidR="009E0446" w:rsidRPr="004F095F" w:rsidRDefault="008911C0" w:rsidP="008911C0">
      <w:pPr>
        <w:pStyle w:val="CMT"/>
        <w:rPr>
          <w:color w:val="153D63"/>
        </w:rPr>
      </w:pPr>
      <w:r w:rsidRPr="004F095F">
        <w:rPr>
          <w:color w:val="153D63"/>
        </w:rPr>
        <w:t>Polar Shades; window shade products</w:t>
      </w:r>
      <w:r w:rsidR="009E0446" w:rsidRPr="004F095F">
        <w:rPr>
          <w:color w:val="153D63"/>
        </w:rPr>
        <w:t>.</w:t>
      </w:r>
    </w:p>
    <w:p w14:paraId="4034C3F8" w14:textId="7561F207" w:rsidR="009E0446" w:rsidRPr="004F095F" w:rsidRDefault="008911C0" w:rsidP="008911C0">
      <w:pPr>
        <w:pStyle w:val="CMT"/>
        <w:rPr>
          <w:color w:val="153D63"/>
        </w:rPr>
      </w:pPr>
      <w:r w:rsidRPr="004F095F">
        <w:rPr>
          <w:color w:val="153D63"/>
        </w:rPr>
        <w:t>This section is based on the products of Polar Shades</w:t>
      </w:r>
      <w:r w:rsidR="00B94235" w:rsidRPr="004F095F">
        <w:rPr>
          <w:color w:val="153D63"/>
        </w:rPr>
        <w:t xml:space="preserve">, </w:t>
      </w:r>
      <w:r w:rsidRPr="004F095F">
        <w:rPr>
          <w:color w:val="153D63"/>
        </w:rPr>
        <w:t>which is located at:</w:t>
      </w:r>
    </w:p>
    <w:p w14:paraId="39370D52" w14:textId="77777777" w:rsidR="00B94235" w:rsidRPr="004F095F" w:rsidRDefault="00B94235" w:rsidP="00821888">
      <w:pPr>
        <w:pStyle w:val="CMT"/>
        <w:spacing w:before="0"/>
        <w:rPr>
          <w:color w:val="153D63"/>
        </w:rPr>
      </w:pPr>
    </w:p>
    <w:p w14:paraId="0889C215" w14:textId="4CAA381A" w:rsidR="00B94235" w:rsidRPr="004F095F" w:rsidRDefault="00B94235" w:rsidP="00821888">
      <w:pPr>
        <w:pStyle w:val="CMT"/>
        <w:spacing w:before="0"/>
        <w:rPr>
          <w:color w:val="153D63"/>
        </w:rPr>
      </w:pPr>
      <w:r w:rsidRPr="004F095F">
        <w:rPr>
          <w:color w:val="153D63"/>
        </w:rPr>
        <w:t>Polar Shades</w:t>
      </w:r>
    </w:p>
    <w:p w14:paraId="0C4E9544" w14:textId="656FAE97" w:rsidR="009E0446" w:rsidRPr="004F095F" w:rsidRDefault="00B94235" w:rsidP="00821888">
      <w:pPr>
        <w:pStyle w:val="CMT"/>
        <w:spacing w:before="0"/>
        <w:rPr>
          <w:color w:val="153D63"/>
        </w:rPr>
      </w:pPr>
      <w:r w:rsidRPr="004F095F">
        <w:rPr>
          <w:color w:val="153D63"/>
        </w:rPr>
        <w:t>5520 Stephanie St.</w:t>
      </w:r>
    </w:p>
    <w:p w14:paraId="5F1637B1" w14:textId="1B971E2A" w:rsidR="00B82043" w:rsidRPr="004F095F" w:rsidRDefault="00B94235" w:rsidP="00E439B6">
      <w:pPr>
        <w:pStyle w:val="CMT"/>
        <w:spacing w:before="0"/>
        <w:rPr>
          <w:color w:val="153D63"/>
        </w:rPr>
      </w:pPr>
      <w:r w:rsidRPr="004F095F">
        <w:rPr>
          <w:color w:val="153D63"/>
        </w:rPr>
        <w:t>Las Vegas, NV 89122</w:t>
      </w:r>
    </w:p>
    <w:p w14:paraId="72636002" w14:textId="77777777" w:rsidR="00B82043" w:rsidRPr="004F095F" w:rsidRDefault="00B82043">
      <w:pPr>
        <w:pStyle w:val="CMT"/>
      </w:pPr>
    </w:p>
    <w:p w14:paraId="69671D57" w14:textId="77777777" w:rsidR="00B82043" w:rsidRPr="004F095F" w:rsidRDefault="00991265" w:rsidP="006503B5">
      <w:pPr>
        <w:pStyle w:val="PRT"/>
      </w:pPr>
      <w:r w:rsidRPr="004F095F">
        <w:t>GENERAL</w:t>
      </w:r>
    </w:p>
    <w:p w14:paraId="33DD931C" w14:textId="77777777" w:rsidR="009E0446" w:rsidRPr="004F095F" w:rsidRDefault="00847C94" w:rsidP="009E0446">
      <w:pPr>
        <w:pStyle w:val="ART"/>
      </w:pPr>
      <w:r w:rsidRPr="004F095F">
        <w:t>SECTION INCLUDES</w:t>
      </w:r>
    </w:p>
    <w:p w14:paraId="288C55FE" w14:textId="43C47EDC" w:rsidR="006156EE" w:rsidRPr="004F095F" w:rsidRDefault="00E607BD" w:rsidP="00880265">
      <w:pPr>
        <w:pStyle w:val="PR1"/>
      </w:pPr>
      <w:r>
        <w:t>Interior Motorized Single</w:t>
      </w:r>
      <w:r w:rsidR="00CF3DFC" w:rsidRPr="004F095F">
        <w:t xml:space="preserve"> </w:t>
      </w:r>
      <w:r w:rsidR="00130F4E" w:rsidRPr="004F095F">
        <w:t>Roller</w:t>
      </w:r>
      <w:r w:rsidR="00CD60E4" w:rsidRPr="004F095F">
        <w:t xml:space="preserve"> Shade</w:t>
      </w:r>
      <w:r w:rsidR="00960A1A" w:rsidRPr="004F095F">
        <w:t xml:space="preserve"> </w:t>
      </w:r>
      <w:r w:rsidR="00CD60E4" w:rsidRPr="004F095F">
        <w:t>System</w:t>
      </w:r>
      <w:r w:rsidR="005654EC" w:rsidRPr="004F095F">
        <w:t>:</w:t>
      </w:r>
      <w:r w:rsidR="0012794A" w:rsidRPr="004F095F">
        <w:t xml:space="preserve"> </w:t>
      </w:r>
      <w:r w:rsidR="006156EE" w:rsidRPr="004F095F">
        <w:t>Electrically powered, retractable fabric roller shade assembly complete with housing, side guides, drive motor, control components, and all necessary mounting accessories.</w:t>
      </w:r>
    </w:p>
    <w:p w14:paraId="70BA4BF6" w14:textId="45B04370" w:rsidR="009E0446" w:rsidRPr="004F095F" w:rsidRDefault="00847C94" w:rsidP="006156EE">
      <w:pPr>
        <w:pStyle w:val="PR1"/>
        <w:numPr>
          <w:ilvl w:val="1"/>
          <w:numId w:val="23"/>
        </w:numPr>
      </w:pPr>
      <w:r w:rsidRPr="004F095F">
        <w:t>RELATED SECTIONS</w:t>
      </w:r>
    </w:p>
    <w:p w14:paraId="36011275" w14:textId="2BBA5B8C" w:rsidR="009E0446" w:rsidRPr="004F095F" w:rsidRDefault="00B406F5" w:rsidP="008911C0">
      <w:pPr>
        <w:pStyle w:val="CMT"/>
        <w:rPr>
          <w:color w:val="C00000"/>
        </w:rPr>
      </w:pPr>
      <w:r w:rsidRPr="004F095F">
        <w:rPr>
          <w:color w:val="C00000"/>
        </w:rPr>
        <w:t>Please add or remove sections as your project requires.</w:t>
      </w:r>
    </w:p>
    <w:p w14:paraId="622DD02B" w14:textId="3B314805" w:rsidR="009E0446" w:rsidRPr="004F095F" w:rsidRDefault="00847C94" w:rsidP="00847C94">
      <w:pPr>
        <w:pStyle w:val="PR1"/>
      </w:pPr>
      <w:r w:rsidRPr="004F095F">
        <w:t>Section 0610</w:t>
      </w:r>
      <w:r w:rsidR="00FA22FF" w:rsidRPr="004F095F">
        <w:t>0</w:t>
      </w:r>
      <w:r w:rsidRPr="004F095F">
        <w:t>0</w:t>
      </w:r>
      <w:r w:rsidR="000A6BA2" w:rsidRPr="004F095F">
        <w:t xml:space="preserve"> “</w:t>
      </w:r>
      <w:r w:rsidRPr="004F095F">
        <w:t>Rough Carpentry</w:t>
      </w:r>
      <w:r w:rsidR="000A6BA2" w:rsidRPr="004F095F">
        <w:t>:”</w:t>
      </w:r>
      <w:r w:rsidR="005654EC" w:rsidRPr="004F095F">
        <w:t xml:space="preserve"> </w:t>
      </w:r>
    </w:p>
    <w:p w14:paraId="1297EE45" w14:textId="0A732342" w:rsidR="009E0446" w:rsidRPr="004F095F" w:rsidRDefault="00847C94" w:rsidP="00847C94">
      <w:pPr>
        <w:pStyle w:val="PR1"/>
      </w:pPr>
      <w:r w:rsidRPr="004F095F">
        <w:t>Section 079</w:t>
      </w:r>
      <w:r w:rsidR="000A6BA2" w:rsidRPr="004F095F">
        <w:t>2</w:t>
      </w:r>
      <w:r w:rsidR="00AD56F3" w:rsidRPr="004F095F">
        <w:t>0</w:t>
      </w:r>
      <w:r w:rsidRPr="004F095F">
        <w:t>0</w:t>
      </w:r>
      <w:r w:rsidR="000A6BA2" w:rsidRPr="004F095F">
        <w:t xml:space="preserve"> “</w:t>
      </w:r>
      <w:r w:rsidRPr="004F095F">
        <w:t>Joint Seal</w:t>
      </w:r>
      <w:r w:rsidR="00FA22FF" w:rsidRPr="004F095F">
        <w:t>ants</w:t>
      </w:r>
      <w:r w:rsidR="000A6BA2" w:rsidRPr="004F095F">
        <w:t>:”</w:t>
      </w:r>
      <w:r w:rsidR="005654EC" w:rsidRPr="004F095F">
        <w:t xml:space="preserve"> </w:t>
      </w:r>
    </w:p>
    <w:p w14:paraId="699C8F13" w14:textId="7E1C4409" w:rsidR="009E0446" w:rsidRPr="004F095F" w:rsidRDefault="00AD56F3" w:rsidP="00AD56F3">
      <w:pPr>
        <w:pStyle w:val="PR1"/>
      </w:pPr>
      <w:r w:rsidRPr="004F095F">
        <w:t>Section 084413</w:t>
      </w:r>
      <w:r w:rsidR="000A6BA2" w:rsidRPr="004F095F">
        <w:t xml:space="preserve"> “</w:t>
      </w:r>
      <w:r w:rsidRPr="004F095F">
        <w:t>Glazed Aluminum Curtain Walls</w:t>
      </w:r>
      <w:r w:rsidR="000A6BA2" w:rsidRPr="004F095F">
        <w:t>:”</w:t>
      </w:r>
      <w:r w:rsidR="005654EC" w:rsidRPr="004F095F">
        <w:t xml:space="preserve"> </w:t>
      </w:r>
    </w:p>
    <w:p w14:paraId="3629CD14" w14:textId="1D6AFBCB" w:rsidR="009E0446" w:rsidRPr="004F095F" w:rsidRDefault="00AD56F3" w:rsidP="00AD56F3">
      <w:pPr>
        <w:pStyle w:val="PR1"/>
      </w:pPr>
      <w:r w:rsidRPr="004F095F">
        <w:t>Section 084423</w:t>
      </w:r>
      <w:r w:rsidR="000A6BA2" w:rsidRPr="004F095F">
        <w:t xml:space="preserve"> “</w:t>
      </w:r>
      <w:r w:rsidRPr="004F095F">
        <w:t>Structural-Sealant-Glazed Curtain Walls</w:t>
      </w:r>
      <w:r w:rsidR="000A6BA2" w:rsidRPr="004F095F">
        <w:t>:”</w:t>
      </w:r>
      <w:r w:rsidR="005654EC" w:rsidRPr="004F095F">
        <w:t xml:space="preserve"> </w:t>
      </w:r>
    </w:p>
    <w:p w14:paraId="7CAD57CC" w14:textId="0CD72725" w:rsidR="009E0446" w:rsidRPr="004F095F" w:rsidRDefault="00AD56F3" w:rsidP="00AD56F3">
      <w:pPr>
        <w:pStyle w:val="PR1"/>
      </w:pPr>
      <w:r w:rsidRPr="004F095F">
        <w:t>Section 084113</w:t>
      </w:r>
      <w:r w:rsidR="000A6BA2" w:rsidRPr="004F095F">
        <w:t xml:space="preserve"> “</w:t>
      </w:r>
      <w:r w:rsidRPr="004F095F">
        <w:t>Aluminum-Framed Entrances and Storefronts</w:t>
      </w:r>
      <w:r w:rsidR="000A6BA2" w:rsidRPr="004F095F">
        <w:t>:”</w:t>
      </w:r>
      <w:r w:rsidR="005654EC" w:rsidRPr="004F095F">
        <w:t xml:space="preserve"> </w:t>
      </w:r>
    </w:p>
    <w:p w14:paraId="210E1DA7" w14:textId="35057C0D" w:rsidR="009E0446" w:rsidRPr="004F095F" w:rsidRDefault="00847C94" w:rsidP="00847C94">
      <w:pPr>
        <w:pStyle w:val="PR1"/>
      </w:pPr>
      <w:r w:rsidRPr="004F095F">
        <w:t xml:space="preserve">Section </w:t>
      </w:r>
      <w:r w:rsidR="00AD56F3" w:rsidRPr="004F095F">
        <w:t>084126</w:t>
      </w:r>
      <w:r w:rsidR="000A6BA2" w:rsidRPr="004F095F">
        <w:t xml:space="preserve"> “</w:t>
      </w:r>
      <w:r w:rsidR="00AD56F3" w:rsidRPr="004F095F">
        <w:t>All-Glass Entrances and Storefronts</w:t>
      </w:r>
      <w:r w:rsidR="000A6BA2" w:rsidRPr="004F095F">
        <w:t>:”</w:t>
      </w:r>
      <w:r w:rsidR="005654EC" w:rsidRPr="004F095F">
        <w:t xml:space="preserve"> </w:t>
      </w:r>
    </w:p>
    <w:p w14:paraId="359462EA" w14:textId="2E74CEBF" w:rsidR="009E0446" w:rsidRPr="004F095F" w:rsidRDefault="00AD56F3" w:rsidP="00AD56F3">
      <w:pPr>
        <w:pStyle w:val="PR1"/>
      </w:pPr>
      <w:r w:rsidRPr="004F095F">
        <w:t>Section 085000</w:t>
      </w:r>
      <w:r w:rsidR="000A6BA2" w:rsidRPr="004F095F">
        <w:t xml:space="preserve"> “</w:t>
      </w:r>
      <w:r w:rsidRPr="004F095F">
        <w:t>Windows</w:t>
      </w:r>
      <w:r w:rsidR="000A6BA2" w:rsidRPr="004F095F">
        <w:t>:”</w:t>
      </w:r>
      <w:r w:rsidR="005654EC" w:rsidRPr="004F095F">
        <w:t xml:space="preserve"> </w:t>
      </w:r>
    </w:p>
    <w:p w14:paraId="18A37D48" w14:textId="2F848871" w:rsidR="009E0446" w:rsidRPr="004F095F" w:rsidRDefault="00AD56F3" w:rsidP="00AD56F3">
      <w:pPr>
        <w:pStyle w:val="PR1"/>
      </w:pPr>
      <w:r w:rsidRPr="004F095F">
        <w:t>Section 085113</w:t>
      </w:r>
      <w:r w:rsidR="000A6BA2" w:rsidRPr="004F095F">
        <w:t xml:space="preserve"> “</w:t>
      </w:r>
      <w:r w:rsidRPr="004F095F">
        <w:t>Aluminum Windows</w:t>
      </w:r>
      <w:r w:rsidR="000A6BA2" w:rsidRPr="004F095F">
        <w:t>:”</w:t>
      </w:r>
      <w:r w:rsidR="005654EC" w:rsidRPr="004F095F">
        <w:t xml:space="preserve"> </w:t>
      </w:r>
    </w:p>
    <w:p w14:paraId="5309F791" w14:textId="522C4EED" w:rsidR="009E0446" w:rsidRPr="004F095F" w:rsidRDefault="00AD56F3" w:rsidP="00AD56F3">
      <w:pPr>
        <w:pStyle w:val="PR1"/>
      </w:pPr>
      <w:r w:rsidRPr="004F095F">
        <w:lastRenderedPageBreak/>
        <w:t>Section 085123</w:t>
      </w:r>
      <w:r w:rsidR="000A6BA2" w:rsidRPr="004F095F">
        <w:t xml:space="preserve"> “</w:t>
      </w:r>
      <w:r w:rsidRPr="004F095F">
        <w:t>Steel Windows</w:t>
      </w:r>
      <w:r w:rsidR="000A6BA2" w:rsidRPr="004F095F">
        <w:t>:”</w:t>
      </w:r>
      <w:r w:rsidR="005654EC" w:rsidRPr="004F095F">
        <w:t xml:space="preserve"> </w:t>
      </w:r>
    </w:p>
    <w:p w14:paraId="406B494C" w14:textId="08DCB643" w:rsidR="009E0446" w:rsidRPr="004F095F" w:rsidRDefault="00AD56F3" w:rsidP="00AD56F3">
      <w:pPr>
        <w:pStyle w:val="PR1"/>
      </w:pPr>
      <w:r w:rsidRPr="004F095F">
        <w:t>Section 085200</w:t>
      </w:r>
      <w:r w:rsidR="000A6BA2" w:rsidRPr="004F095F">
        <w:t xml:space="preserve"> “</w:t>
      </w:r>
      <w:r w:rsidRPr="004F095F">
        <w:t>Wood Windows</w:t>
      </w:r>
      <w:r w:rsidR="000A6BA2" w:rsidRPr="004F095F">
        <w:t>:”</w:t>
      </w:r>
      <w:r w:rsidR="005654EC" w:rsidRPr="004F095F">
        <w:t xml:space="preserve"> </w:t>
      </w:r>
    </w:p>
    <w:p w14:paraId="6EE7B75B" w14:textId="1648EBDA" w:rsidR="009E0446" w:rsidRPr="004F095F" w:rsidRDefault="00AD56F3" w:rsidP="00AD56F3">
      <w:pPr>
        <w:pStyle w:val="PR1"/>
      </w:pPr>
      <w:r w:rsidRPr="004F095F">
        <w:t>Section 085313</w:t>
      </w:r>
      <w:r w:rsidR="000A6BA2" w:rsidRPr="004F095F">
        <w:t xml:space="preserve"> “</w:t>
      </w:r>
      <w:r w:rsidRPr="004F095F">
        <w:t>Vinyl Windows</w:t>
      </w:r>
      <w:r w:rsidR="000A6BA2" w:rsidRPr="004F095F">
        <w:t>:”</w:t>
      </w:r>
      <w:r w:rsidR="005654EC" w:rsidRPr="004F095F">
        <w:t xml:space="preserve"> </w:t>
      </w:r>
    </w:p>
    <w:p w14:paraId="4A721A97" w14:textId="068CD6ED" w:rsidR="009E0446" w:rsidRPr="004F095F" w:rsidRDefault="00AD56F3" w:rsidP="00AD56F3">
      <w:pPr>
        <w:pStyle w:val="PR1"/>
      </w:pPr>
      <w:r w:rsidRPr="004F095F">
        <w:t>Section 085413</w:t>
      </w:r>
      <w:r w:rsidR="000A6BA2" w:rsidRPr="004F095F">
        <w:t xml:space="preserve"> “</w:t>
      </w:r>
      <w:r w:rsidRPr="004F095F">
        <w:t>Fiberglass Windows</w:t>
      </w:r>
      <w:r w:rsidR="000A6BA2" w:rsidRPr="004F095F">
        <w:t>:”</w:t>
      </w:r>
      <w:r w:rsidR="005654EC" w:rsidRPr="004F095F">
        <w:t xml:space="preserve"> </w:t>
      </w:r>
    </w:p>
    <w:p w14:paraId="1672E880" w14:textId="02FEA4C0" w:rsidR="009E0446" w:rsidRPr="004F095F" w:rsidRDefault="00AD56F3" w:rsidP="00AD56F3">
      <w:pPr>
        <w:pStyle w:val="PR1"/>
      </w:pPr>
      <w:r w:rsidRPr="004F095F">
        <w:t>Division 26 - Electrical</w:t>
      </w:r>
      <w:r w:rsidR="005654EC" w:rsidRPr="004F095F">
        <w:t>:</w:t>
      </w:r>
      <w:r w:rsidR="0012794A" w:rsidRPr="004F095F">
        <w:t xml:space="preserve"> </w:t>
      </w:r>
      <w:r w:rsidRPr="004F095F">
        <w:t xml:space="preserve">Electrical </w:t>
      </w:r>
      <w:r w:rsidR="00741CDC" w:rsidRPr="004F095F">
        <w:t xml:space="preserve">power, </w:t>
      </w:r>
      <w:r w:rsidRPr="004F095F">
        <w:t xml:space="preserve">conduit, and wiring for motorized </w:t>
      </w:r>
      <w:r w:rsidR="008A04FF" w:rsidRPr="004F095F">
        <w:t>roller</w:t>
      </w:r>
      <w:r w:rsidRPr="004F095F">
        <w:t xml:space="preserve"> shades</w:t>
      </w:r>
      <w:r w:rsidR="009E0446" w:rsidRPr="004F095F">
        <w:t>.</w:t>
      </w:r>
    </w:p>
    <w:p w14:paraId="514E4194" w14:textId="77777777" w:rsidR="009E0446" w:rsidRPr="004F095F" w:rsidRDefault="00847C94" w:rsidP="009E0446">
      <w:pPr>
        <w:pStyle w:val="ART"/>
      </w:pPr>
      <w:r w:rsidRPr="004F095F">
        <w:t>REFERENCES</w:t>
      </w:r>
    </w:p>
    <w:p w14:paraId="4236A4C1" w14:textId="5E50CF29" w:rsidR="009E0446" w:rsidRPr="004F095F" w:rsidRDefault="00B406F5" w:rsidP="008911C0">
      <w:pPr>
        <w:pStyle w:val="CMT"/>
        <w:rPr>
          <w:color w:val="C00000"/>
        </w:rPr>
      </w:pPr>
      <w:r w:rsidRPr="004F095F">
        <w:rPr>
          <w:color w:val="C00000"/>
        </w:rPr>
        <w:t>Please remove any</w:t>
      </w:r>
      <w:r w:rsidR="008911C0" w:rsidRPr="004F095F">
        <w:rPr>
          <w:color w:val="C00000"/>
        </w:rPr>
        <w:t xml:space="preserve"> references that are not </w:t>
      </w:r>
      <w:r w:rsidRPr="004F095F">
        <w:rPr>
          <w:color w:val="C00000"/>
        </w:rPr>
        <w:t>required.</w:t>
      </w:r>
    </w:p>
    <w:p w14:paraId="455B5FB9" w14:textId="77777777" w:rsidR="009E0446" w:rsidRPr="004F095F" w:rsidRDefault="00847C94" w:rsidP="00847C94">
      <w:pPr>
        <w:pStyle w:val="PR1"/>
      </w:pPr>
      <w:r w:rsidRPr="004F095F">
        <w:t>NFPA 70 - National Electrical Code</w:t>
      </w:r>
      <w:r w:rsidR="009E0446" w:rsidRPr="004F095F">
        <w:t>.</w:t>
      </w:r>
    </w:p>
    <w:p w14:paraId="5D740D5A" w14:textId="77777777" w:rsidR="009E0446" w:rsidRPr="004F095F" w:rsidRDefault="00847C94" w:rsidP="00847C94">
      <w:pPr>
        <w:pStyle w:val="PR1"/>
      </w:pPr>
      <w:r w:rsidRPr="004F095F">
        <w:t>NFPA 701 - Fire Tests for Flame-Resistant Textiles and Films</w:t>
      </w:r>
      <w:r w:rsidR="009E0446" w:rsidRPr="004F095F">
        <w:t>.</w:t>
      </w:r>
    </w:p>
    <w:p w14:paraId="4334C48C" w14:textId="08BEEC33" w:rsidR="004070E4" w:rsidRPr="004F095F" w:rsidRDefault="004070E4" w:rsidP="00847C94">
      <w:pPr>
        <w:pStyle w:val="PR1"/>
      </w:pPr>
      <w:r w:rsidRPr="004F095F">
        <w:t>CA TITLE 19 – CA Standard for fire tests of flame-resistant textiles</w:t>
      </w:r>
    </w:p>
    <w:p w14:paraId="48312B08" w14:textId="4E704621" w:rsidR="009E0446" w:rsidRPr="004F095F" w:rsidRDefault="00847C94" w:rsidP="00847C94">
      <w:pPr>
        <w:pStyle w:val="PR1"/>
      </w:pPr>
      <w:r w:rsidRPr="004F095F">
        <w:t xml:space="preserve">GREENGUARD </w:t>
      </w:r>
      <w:r w:rsidR="009719A2" w:rsidRPr="004F095F">
        <w:t>Gold</w:t>
      </w:r>
    </w:p>
    <w:p w14:paraId="214CBCFB" w14:textId="77777777" w:rsidR="009E0446" w:rsidRPr="004F095F" w:rsidRDefault="00847C94" w:rsidP="00847C94">
      <w:pPr>
        <w:pStyle w:val="PR1"/>
      </w:pPr>
      <w:r w:rsidRPr="004F095F">
        <w:t>US Green Building Council</w:t>
      </w:r>
      <w:r w:rsidR="00770DF5" w:rsidRPr="004F095F">
        <w:t xml:space="preserve"> (USGBC)</w:t>
      </w:r>
      <w:r w:rsidR="009E0446" w:rsidRPr="004F095F">
        <w:t>.</w:t>
      </w:r>
    </w:p>
    <w:p w14:paraId="17FAB251" w14:textId="77777777" w:rsidR="009E0446" w:rsidRPr="004F095F" w:rsidRDefault="00847C94" w:rsidP="009E0446">
      <w:pPr>
        <w:pStyle w:val="ART"/>
      </w:pPr>
      <w:r w:rsidRPr="004F095F">
        <w:t>SUBMITTALS</w:t>
      </w:r>
    </w:p>
    <w:p w14:paraId="07978BB2" w14:textId="6F45DE40" w:rsidR="009E0446" w:rsidRPr="004F095F" w:rsidRDefault="00847C94" w:rsidP="00847C94">
      <w:pPr>
        <w:pStyle w:val="PR1"/>
      </w:pPr>
      <w:r w:rsidRPr="004F095F">
        <w:t xml:space="preserve">Submit under provisions of Section </w:t>
      </w:r>
      <w:r w:rsidR="00085C20">
        <w:t>01 33 26</w:t>
      </w:r>
      <w:r w:rsidRPr="004F095F">
        <w:t xml:space="preserve"> </w:t>
      </w:r>
      <w:r w:rsidR="000A6BA2" w:rsidRPr="004F095F">
        <w:t>“</w:t>
      </w:r>
      <w:r w:rsidRPr="004F095F">
        <w:t>Submittal Procedures:</w:t>
      </w:r>
      <w:r w:rsidR="000A6BA2" w:rsidRPr="004F095F">
        <w:t>”</w:t>
      </w:r>
    </w:p>
    <w:p w14:paraId="5BD6DCF7" w14:textId="77777777" w:rsidR="009E0446" w:rsidRPr="004F095F" w:rsidRDefault="00847C94" w:rsidP="00847C94">
      <w:pPr>
        <w:pStyle w:val="PR1"/>
      </w:pPr>
      <w:r w:rsidRPr="004F095F">
        <w:t>Product Data</w:t>
      </w:r>
      <w:r w:rsidR="005654EC" w:rsidRPr="004F095F">
        <w:t>:</w:t>
      </w:r>
      <w:r w:rsidR="0012794A" w:rsidRPr="004F095F">
        <w:t xml:space="preserve"> </w:t>
      </w:r>
      <w:r w:rsidRPr="004F095F">
        <w:t>Manufacturer's data sheets on each product specified, including:</w:t>
      </w:r>
    </w:p>
    <w:p w14:paraId="4FE36DAF" w14:textId="640FBC74" w:rsidR="00262513" w:rsidRPr="004F095F" w:rsidRDefault="00262513" w:rsidP="00847C94">
      <w:pPr>
        <w:pStyle w:val="PR2"/>
      </w:pPr>
      <w:r w:rsidRPr="004F095F">
        <w:t>Provide manufacturer instructions for installation and ongoing maintenance.</w:t>
      </w:r>
    </w:p>
    <w:p w14:paraId="5F737663" w14:textId="77777777" w:rsidR="00262513" w:rsidRPr="004F095F" w:rsidRDefault="00262513" w:rsidP="00847C94">
      <w:pPr>
        <w:pStyle w:val="PR2"/>
      </w:pPr>
      <w:r w:rsidRPr="004F095F">
        <w:t>Include guidelines for proper storage, handling, and recommended practices.</w:t>
      </w:r>
    </w:p>
    <w:p w14:paraId="5DA65065" w14:textId="77777777" w:rsidR="00262513" w:rsidRPr="004F095F" w:rsidRDefault="00262513" w:rsidP="00847C94">
      <w:pPr>
        <w:pStyle w:val="PR2"/>
      </w:pPr>
      <w:r w:rsidRPr="004F095F">
        <w:t>Submit drawings showing mounting configurations and approved installation techniques.</w:t>
      </w:r>
    </w:p>
    <w:p w14:paraId="4C50CC0B" w14:textId="0AD21B9D" w:rsidR="00262513" w:rsidRPr="004F095F" w:rsidRDefault="00262513" w:rsidP="00262513">
      <w:pPr>
        <w:pStyle w:val="PR2"/>
      </w:pPr>
      <w:r w:rsidRPr="004F095F">
        <w:t>Provide standard wiring schematics illustrating connection of motor controls with building automation systems and/or third-party control platforms.</w:t>
      </w:r>
    </w:p>
    <w:p w14:paraId="06A60098" w14:textId="039019AF" w:rsidR="009E0446" w:rsidRPr="004F095F" w:rsidRDefault="006C12C0" w:rsidP="008911C0">
      <w:pPr>
        <w:pStyle w:val="CMT"/>
        <w:rPr>
          <w:color w:val="C00000"/>
        </w:rPr>
      </w:pPr>
      <w:r w:rsidRPr="004F095F">
        <w:rPr>
          <w:color w:val="C00000"/>
        </w:rPr>
        <w:t>Please i</w:t>
      </w:r>
      <w:r w:rsidR="008911C0" w:rsidRPr="004F095F">
        <w:rPr>
          <w:color w:val="C00000"/>
        </w:rPr>
        <w:t xml:space="preserve">nclude </w:t>
      </w:r>
      <w:r w:rsidRPr="004F095F">
        <w:rPr>
          <w:color w:val="C00000"/>
        </w:rPr>
        <w:t>if the following is applicable to your project, delete if not required</w:t>
      </w:r>
    </w:p>
    <w:p w14:paraId="297171EE" w14:textId="019A9BFB" w:rsidR="009E0446" w:rsidRPr="004F095F" w:rsidRDefault="00847C94" w:rsidP="00847C94">
      <w:pPr>
        <w:pStyle w:val="PR1"/>
      </w:pPr>
      <w:r w:rsidRPr="004F095F">
        <w:t>Shop Drawings</w:t>
      </w:r>
      <w:r w:rsidR="005654EC" w:rsidRPr="004F095F">
        <w:t>:</w:t>
      </w:r>
      <w:r w:rsidR="0012794A" w:rsidRPr="004F095F">
        <w:t xml:space="preserve"> </w:t>
      </w:r>
      <w:r w:rsidR="00BB306D" w:rsidRPr="004F095F">
        <w:t>Floor plans, elevations, cross-sections, product-specific details, installation requirements, operational clearance diagrams, electrical wiring layouts, and coordination with adjacent construction.</w:t>
      </w:r>
    </w:p>
    <w:p w14:paraId="002C7F79" w14:textId="12796CB7" w:rsidR="009E0446" w:rsidRPr="004F095F" w:rsidRDefault="006C12C0" w:rsidP="008911C0">
      <w:pPr>
        <w:pStyle w:val="CMT"/>
        <w:rPr>
          <w:color w:val="C00000"/>
        </w:rPr>
      </w:pPr>
      <w:r w:rsidRPr="004F095F">
        <w:rPr>
          <w:color w:val="C00000"/>
        </w:rPr>
        <w:t>Please remove</w:t>
      </w:r>
      <w:r w:rsidR="008911C0" w:rsidRPr="004F095F">
        <w:rPr>
          <w:color w:val="C00000"/>
        </w:rPr>
        <w:t xml:space="preserve"> the following if LEED is not applicable</w:t>
      </w:r>
      <w:r w:rsidR="009E0446" w:rsidRPr="004F095F">
        <w:rPr>
          <w:color w:val="C00000"/>
        </w:rPr>
        <w:t>.</w:t>
      </w:r>
    </w:p>
    <w:p w14:paraId="4622E76D" w14:textId="15C57C79" w:rsidR="009E0446" w:rsidRPr="004F095F" w:rsidRDefault="00847C94" w:rsidP="00847C94">
      <w:pPr>
        <w:pStyle w:val="PR1"/>
      </w:pPr>
      <w:r w:rsidRPr="004F095F">
        <w:t>LEED Submittals</w:t>
      </w:r>
      <w:r w:rsidR="005654EC" w:rsidRPr="004F095F">
        <w:t>:</w:t>
      </w:r>
      <w:r w:rsidR="0012794A" w:rsidRPr="004F095F">
        <w:t xml:space="preserve"> </w:t>
      </w:r>
      <w:r w:rsidR="00620F96" w:rsidRPr="004F095F">
        <w:t>Submit documentation demonstrating compliance with the requirements for obtaining the specified Credit.</w:t>
      </w:r>
    </w:p>
    <w:p w14:paraId="4415095B" w14:textId="798D6DD4" w:rsidR="009E0446" w:rsidRPr="004F095F" w:rsidRDefault="00847C94" w:rsidP="00847C94">
      <w:pPr>
        <w:pStyle w:val="PR1"/>
      </w:pPr>
      <w:r w:rsidRPr="004F095F">
        <w:t>Window Treatment Schedule</w:t>
      </w:r>
      <w:r w:rsidR="005654EC" w:rsidRPr="004F095F">
        <w:t>:</w:t>
      </w:r>
      <w:r w:rsidR="0012794A" w:rsidRPr="004F095F">
        <w:t xml:space="preserve"> </w:t>
      </w:r>
      <w:r w:rsidR="00620F96" w:rsidRPr="004F095F">
        <w:t xml:space="preserve">For all roller shades, use the room designations as shown on the drawings, along with verified window dimensions, quantities, shade types, control systems, </w:t>
      </w:r>
      <w:r w:rsidR="00620F96" w:rsidRPr="004F095F">
        <w:lastRenderedPageBreak/>
        <w:t>fabric selection, and color. Include details for opening sizes and provide a key to typical mounting configurations.</w:t>
      </w:r>
    </w:p>
    <w:p w14:paraId="13EC96EA" w14:textId="1B4CFC4F" w:rsidR="009E0446" w:rsidRPr="004F095F" w:rsidRDefault="00847C94" w:rsidP="00847C94">
      <w:pPr>
        <w:pStyle w:val="PR1"/>
      </w:pPr>
      <w:r w:rsidRPr="004F095F">
        <w:t>Selection Samples</w:t>
      </w:r>
      <w:r w:rsidR="005654EC" w:rsidRPr="004F095F">
        <w:t>:</w:t>
      </w:r>
      <w:r w:rsidR="0012794A" w:rsidRPr="004F095F">
        <w:t xml:space="preserve"> </w:t>
      </w:r>
      <w:r w:rsidRPr="004F095F">
        <w:t>For each finish</w:t>
      </w:r>
      <w:r w:rsidR="00620F96" w:rsidRPr="004F095F">
        <w:t>ed</w:t>
      </w:r>
      <w:r w:rsidRPr="004F095F">
        <w:t xml:space="preserve"> product specified, two complete sets of shade cloth options and aluminum finish color samples representing manufacturer's full range of available colors and patterns</w:t>
      </w:r>
      <w:r w:rsidR="009E0446" w:rsidRPr="004F095F">
        <w:t>.</w:t>
      </w:r>
    </w:p>
    <w:p w14:paraId="2545CDCC" w14:textId="77777777" w:rsidR="00620F96" w:rsidRPr="004F095F" w:rsidRDefault="00847C94" w:rsidP="00346DB7">
      <w:pPr>
        <w:pStyle w:val="PR1"/>
      </w:pPr>
      <w:r w:rsidRPr="004F095F">
        <w:t>Verification Samples</w:t>
      </w:r>
      <w:r w:rsidR="005654EC" w:rsidRPr="004F095F">
        <w:t>:</w:t>
      </w:r>
      <w:r w:rsidR="0012794A" w:rsidRPr="004F095F">
        <w:t xml:space="preserve"> </w:t>
      </w:r>
      <w:r w:rsidR="00620F96" w:rsidRPr="004F095F">
        <w:t xml:space="preserve">For each specified finished product, submit two complete sets of unassembled shade components to demonstrate compliance with the specified requirements. Include shade fabric and aluminum finish samples as selected, accurately representing the final product, including color and pattern. Clearly mark the face of the materials to indicate interior surfaces. </w:t>
      </w:r>
    </w:p>
    <w:p w14:paraId="5D397E8B" w14:textId="31D4E24E" w:rsidR="00620F96" w:rsidRPr="004F095F" w:rsidRDefault="00847C94" w:rsidP="001E01B0">
      <w:pPr>
        <w:pStyle w:val="PR1"/>
      </w:pPr>
      <w:r w:rsidRPr="004F095F">
        <w:t>Maintenance Data</w:t>
      </w:r>
      <w:r w:rsidR="005654EC" w:rsidRPr="004F095F">
        <w:t>:</w:t>
      </w:r>
      <w:r w:rsidR="0012794A" w:rsidRPr="004F095F">
        <w:t xml:space="preserve"> </w:t>
      </w:r>
      <w:r w:rsidR="00620F96" w:rsidRPr="004F095F">
        <w:t xml:space="preserve">Provide maintenance procedures for </w:t>
      </w:r>
      <w:r w:rsidR="00C06484">
        <w:t>Interior</w:t>
      </w:r>
      <w:r w:rsidR="00ED41DD">
        <w:t xml:space="preserve"> </w:t>
      </w:r>
      <w:r w:rsidR="00C06484">
        <w:t>Motorized Single Roller</w:t>
      </w:r>
      <w:r w:rsidR="00620F96" w:rsidRPr="004F095F">
        <w:t xml:space="preserve"> </w:t>
      </w:r>
      <w:r w:rsidR="00C06484">
        <w:t>S</w:t>
      </w:r>
      <w:r w:rsidR="00620F96" w:rsidRPr="004F095F">
        <w:t>hades, including recommended cleaning materials and techniques. Include operating instructions for hardware and control systems, along with necessary precautions.</w:t>
      </w:r>
    </w:p>
    <w:p w14:paraId="384408C3" w14:textId="095E07E3" w:rsidR="009E0446" w:rsidRPr="004F095F" w:rsidRDefault="00847C94" w:rsidP="001E01B0">
      <w:pPr>
        <w:pStyle w:val="PR1"/>
      </w:pPr>
      <w:r w:rsidRPr="004F095F">
        <w:t>Manufacturer's Certificates</w:t>
      </w:r>
      <w:r w:rsidR="005654EC" w:rsidRPr="004F095F">
        <w:t>:</w:t>
      </w:r>
      <w:r w:rsidR="0012794A" w:rsidRPr="004F095F">
        <w:t xml:space="preserve"> </w:t>
      </w:r>
      <w:r w:rsidR="00620F96" w:rsidRPr="004F095F">
        <w:t>Provide certification that products comply with or exceed the specified requirements.</w:t>
      </w:r>
    </w:p>
    <w:p w14:paraId="2510F835" w14:textId="77777777" w:rsidR="009E0446" w:rsidRPr="004F095F" w:rsidRDefault="00847C94" w:rsidP="009E0446">
      <w:pPr>
        <w:pStyle w:val="ART"/>
      </w:pPr>
      <w:r w:rsidRPr="004F095F">
        <w:t>QUALITY ASSURANCE</w:t>
      </w:r>
    </w:p>
    <w:p w14:paraId="170EDB27" w14:textId="262AFF1F" w:rsidR="009E0446" w:rsidRPr="004F095F" w:rsidRDefault="00847C94" w:rsidP="00847C94">
      <w:pPr>
        <w:pStyle w:val="PR1"/>
      </w:pPr>
      <w:r w:rsidRPr="004F095F">
        <w:t>Manufacturer Qualifications</w:t>
      </w:r>
      <w:r w:rsidR="005654EC" w:rsidRPr="004F095F">
        <w:t>:</w:t>
      </w:r>
      <w:r w:rsidR="0012794A" w:rsidRPr="004F095F">
        <w:t xml:space="preserve"> </w:t>
      </w:r>
      <w:r w:rsidR="00D11C97" w:rsidRPr="004F095F">
        <w:t xml:space="preserve">Procure </w:t>
      </w:r>
      <w:r w:rsidR="00C06484">
        <w:t>Interior Motorized Single Roller S</w:t>
      </w:r>
      <w:r w:rsidR="00D11C97" w:rsidRPr="004F095F">
        <w:t xml:space="preserve">hades from a single manufacturer with proven experience in producing products </w:t>
      </w:r>
      <w:r w:rsidR="00ED41DD" w:rsidRPr="004F095F">
        <w:t>like</w:t>
      </w:r>
      <w:r w:rsidR="00D11C97" w:rsidRPr="004F095F">
        <w:t xml:space="preserve"> those specified in this section.</w:t>
      </w:r>
    </w:p>
    <w:p w14:paraId="2FFA2F1A" w14:textId="0FD02065" w:rsidR="009E0446" w:rsidRPr="004F095F" w:rsidRDefault="00847C94" w:rsidP="00847C94">
      <w:pPr>
        <w:pStyle w:val="PR1"/>
      </w:pPr>
      <w:r w:rsidRPr="004F095F">
        <w:t>NFPA Flame-Test</w:t>
      </w:r>
      <w:r w:rsidR="005654EC" w:rsidRPr="004F095F">
        <w:t>:</w:t>
      </w:r>
      <w:r w:rsidR="0012794A" w:rsidRPr="004F095F">
        <w:t xml:space="preserve"> </w:t>
      </w:r>
      <w:r w:rsidRPr="004F095F">
        <w:t>Passes NFPA 701</w:t>
      </w:r>
      <w:r w:rsidR="005654EC" w:rsidRPr="004F095F">
        <w:t>.</w:t>
      </w:r>
      <w:r w:rsidR="0012794A" w:rsidRPr="004F095F">
        <w:t xml:space="preserve"> </w:t>
      </w:r>
      <w:r w:rsidR="00D11C97" w:rsidRPr="004F095F">
        <w:t>Materials used in testing must be identical to those proposed for the final installation.</w:t>
      </w:r>
    </w:p>
    <w:p w14:paraId="1CE21E25" w14:textId="17EF6248" w:rsidR="009E0446" w:rsidRPr="004F095F" w:rsidRDefault="00847C94" w:rsidP="00847C94">
      <w:pPr>
        <w:pStyle w:val="PR1"/>
      </w:pPr>
      <w:r w:rsidRPr="004F095F">
        <w:t>Mock-Up</w:t>
      </w:r>
      <w:r w:rsidR="005654EC" w:rsidRPr="004F095F">
        <w:t>:</w:t>
      </w:r>
      <w:r w:rsidR="0012794A" w:rsidRPr="004F095F">
        <w:t xml:space="preserve"> </w:t>
      </w:r>
      <w:r w:rsidR="00D11C97" w:rsidRPr="004F095F">
        <w:t xml:space="preserve">Submit a mock-up of each type of </w:t>
      </w:r>
      <w:r w:rsidR="00C06484">
        <w:t>Interior Motorized Single</w:t>
      </w:r>
      <w:r w:rsidR="00C06484" w:rsidRPr="004F095F">
        <w:t xml:space="preserve"> Roller Shade</w:t>
      </w:r>
      <w:r w:rsidR="00D11C97" w:rsidRPr="004F095F">
        <w:t xml:space="preserve"> assembly specified, for evaluation of mounting configurations, appearance, and included accessories.</w:t>
      </w:r>
    </w:p>
    <w:p w14:paraId="29AB2538" w14:textId="0D03EE96" w:rsidR="009E0446" w:rsidRPr="004F095F" w:rsidRDefault="00D11C97" w:rsidP="00847C94">
      <w:pPr>
        <w:pStyle w:val="PR2"/>
      </w:pPr>
      <w:r w:rsidRPr="004F095F">
        <w:t>Position the mock-up in the window(s) as designated by the Architect.</w:t>
      </w:r>
    </w:p>
    <w:p w14:paraId="25BF9C87" w14:textId="253FC7E4" w:rsidR="009E0446" w:rsidRPr="004F095F" w:rsidRDefault="00D11C97" w:rsidP="00847C94">
      <w:pPr>
        <w:pStyle w:val="PR2"/>
      </w:pPr>
      <w:r w:rsidRPr="004F095F">
        <w:t>Do not continue with the remaining work until the mock-up has been approved by the Architect.</w:t>
      </w:r>
    </w:p>
    <w:p w14:paraId="42E4AFF3" w14:textId="77777777" w:rsidR="009E0446" w:rsidRPr="004F095F" w:rsidRDefault="00847C94" w:rsidP="009E0446">
      <w:pPr>
        <w:pStyle w:val="ART"/>
      </w:pPr>
      <w:r w:rsidRPr="004F095F">
        <w:t>DELIVERY, STORAGE, AND HANDLING</w:t>
      </w:r>
    </w:p>
    <w:p w14:paraId="5A3ECD00" w14:textId="661E3C84" w:rsidR="009E0446" w:rsidRPr="004F095F" w:rsidRDefault="00D11C97" w:rsidP="00847C94">
      <w:pPr>
        <w:pStyle w:val="PR1"/>
      </w:pPr>
      <w:r w:rsidRPr="004F095F">
        <w:t xml:space="preserve">Do not deliver the </w:t>
      </w:r>
      <w:r w:rsidR="00C06484">
        <w:t>Interior Motorized Single</w:t>
      </w:r>
      <w:r w:rsidR="00C06484" w:rsidRPr="004F095F">
        <w:t xml:space="preserve"> Roller Shade</w:t>
      </w:r>
      <w:r w:rsidR="00C06484">
        <w:t>s</w:t>
      </w:r>
      <w:r w:rsidRPr="004F095F">
        <w:t xml:space="preserve"> until the building is fully enclosed and construction within the areas where the shades will be installed is nearly complete.</w:t>
      </w:r>
    </w:p>
    <w:p w14:paraId="364B5D08" w14:textId="2FE79B10" w:rsidR="009E0446" w:rsidRPr="004F095F" w:rsidRDefault="00D11C97" w:rsidP="00847C94">
      <w:pPr>
        <w:pStyle w:val="PR1"/>
      </w:pPr>
      <w:r w:rsidRPr="004F095F">
        <w:t>Deliver products in the manufacturer’s original, sealed, and undamaged packaging, ensuring labels remain intact.</w:t>
      </w:r>
    </w:p>
    <w:p w14:paraId="043CC231" w14:textId="690991A4" w:rsidR="009E0446" w:rsidRPr="004F095F" w:rsidRDefault="00D11C97" w:rsidP="00847C94">
      <w:pPr>
        <w:pStyle w:val="PR1"/>
      </w:pPr>
      <w:r w:rsidRPr="004F095F">
        <w:t>Label all containers and shades in accordance with the Window Shade Schedule.</w:t>
      </w:r>
    </w:p>
    <w:p w14:paraId="29F293D0" w14:textId="235F1B1C" w:rsidR="009E0446" w:rsidRPr="004F095F" w:rsidRDefault="00D11C97" w:rsidP="00847C94">
      <w:pPr>
        <w:pStyle w:val="PR1"/>
      </w:pPr>
      <w:r w:rsidRPr="004F095F">
        <w:t>Store products in the manufacturer’s original, unopened packaging until ready for installation.</w:t>
      </w:r>
    </w:p>
    <w:p w14:paraId="6D35E43F" w14:textId="77777777" w:rsidR="009E0446" w:rsidRPr="004F095F" w:rsidRDefault="00847C94" w:rsidP="009E0446">
      <w:pPr>
        <w:pStyle w:val="ART"/>
      </w:pPr>
      <w:r w:rsidRPr="004F095F">
        <w:lastRenderedPageBreak/>
        <w:t>PROJECT CONDITIONS</w:t>
      </w:r>
    </w:p>
    <w:p w14:paraId="47822F96" w14:textId="10B45221" w:rsidR="009E0446" w:rsidRPr="004F095F" w:rsidRDefault="00D11C97" w:rsidP="00847C94">
      <w:pPr>
        <w:pStyle w:val="PR1"/>
      </w:pPr>
      <w:r w:rsidRPr="004F095F">
        <w:t xml:space="preserve">Install </w:t>
      </w:r>
      <w:r w:rsidR="00C06484">
        <w:t>Interior Motorized Single</w:t>
      </w:r>
      <w:r w:rsidR="00C06484" w:rsidRPr="004F095F">
        <w:t xml:space="preserve"> Roller Shade</w:t>
      </w:r>
      <w:r w:rsidR="00C06484">
        <w:t>s</w:t>
      </w:r>
      <w:r w:rsidRPr="004F095F">
        <w:t xml:space="preserve"> only after the window finishing work has been completed.</w:t>
      </w:r>
    </w:p>
    <w:p w14:paraId="68685A24" w14:textId="77777777" w:rsidR="009E0446" w:rsidRPr="004F095F" w:rsidRDefault="00847C94" w:rsidP="009E0446">
      <w:pPr>
        <w:pStyle w:val="ART"/>
      </w:pPr>
      <w:r w:rsidRPr="004F095F">
        <w:t>WARRANTY</w:t>
      </w:r>
    </w:p>
    <w:p w14:paraId="06571051" w14:textId="2842C81E" w:rsidR="009E0446" w:rsidRPr="004F095F" w:rsidRDefault="00D11C97" w:rsidP="00847C94">
      <w:pPr>
        <w:pStyle w:val="PR1"/>
      </w:pPr>
      <w:r w:rsidRPr="004F095F">
        <w:t>Hardware and Shade Fabric: Covered under the Polar Shades Commercial Sun Control Lifetime Limited Warranty.</w:t>
      </w:r>
    </w:p>
    <w:p w14:paraId="5519A2DB" w14:textId="1B23CFE5" w:rsidR="009E0446" w:rsidRPr="004F095F" w:rsidRDefault="00847C94" w:rsidP="00847C94">
      <w:pPr>
        <w:pStyle w:val="PR1"/>
      </w:pPr>
      <w:r w:rsidRPr="004F095F">
        <w:t>Motors and Controls</w:t>
      </w:r>
      <w:r w:rsidR="005654EC" w:rsidRPr="004F095F">
        <w:t>:</w:t>
      </w:r>
      <w:r w:rsidR="0012794A" w:rsidRPr="004F095F">
        <w:t xml:space="preserve"> </w:t>
      </w:r>
      <w:r w:rsidRPr="004F095F">
        <w:t xml:space="preserve">Polar Shades Commercial Sun Control standard </w:t>
      </w:r>
      <w:r w:rsidR="00642705" w:rsidRPr="004F095F">
        <w:t>five-year</w:t>
      </w:r>
      <w:r w:rsidRPr="004F095F">
        <w:t xml:space="preserve"> limited warranty</w:t>
      </w:r>
      <w:r w:rsidR="009E0446" w:rsidRPr="004F095F">
        <w:t>.</w:t>
      </w:r>
    </w:p>
    <w:p w14:paraId="53898493" w14:textId="77777777" w:rsidR="009E0446" w:rsidRPr="004F095F" w:rsidRDefault="00991265" w:rsidP="009E0446">
      <w:pPr>
        <w:pStyle w:val="PRT"/>
      </w:pPr>
      <w:r w:rsidRPr="004F095F">
        <w:t>PRODUCTS</w:t>
      </w:r>
    </w:p>
    <w:p w14:paraId="5DAFCD26" w14:textId="77777777" w:rsidR="009E0446" w:rsidRPr="004F095F" w:rsidRDefault="00847C94" w:rsidP="009E0446">
      <w:pPr>
        <w:pStyle w:val="ART"/>
      </w:pPr>
      <w:r w:rsidRPr="004F095F">
        <w:t>MANUFACTURERS</w:t>
      </w:r>
    </w:p>
    <w:p w14:paraId="3C5E0B2A" w14:textId="4D3EF21B" w:rsidR="009E0446" w:rsidRPr="004F095F" w:rsidRDefault="00847C94" w:rsidP="00847C94">
      <w:pPr>
        <w:pStyle w:val="PR1"/>
      </w:pPr>
      <w:r w:rsidRPr="004F095F">
        <w:t>Acceptable Manufacturer</w:t>
      </w:r>
      <w:r w:rsidR="005654EC" w:rsidRPr="004F095F">
        <w:t>:</w:t>
      </w:r>
      <w:r w:rsidR="0012794A" w:rsidRPr="004F095F">
        <w:t xml:space="preserve"> </w:t>
      </w:r>
      <w:r w:rsidRPr="004F095F">
        <w:t>Polar Shades Commercial Sun Control</w:t>
      </w:r>
      <w:r w:rsidR="001F01F3" w:rsidRPr="004F095F">
        <w:t xml:space="preserve">, 5520 Stephanie St., Las Vegas, NV 89122, Christopher Hagen, 972.467.2222, </w:t>
      </w:r>
      <w:hyperlink r:id="rId12" w:history="1">
        <w:r w:rsidR="001F01F3" w:rsidRPr="004F095F">
          <w:rPr>
            <w:rStyle w:val="Hyperlink"/>
          </w:rPr>
          <w:t>chrish@polarshade.com</w:t>
        </w:r>
      </w:hyperlink>
      <w:r w:rsidR="001F01F3" w:rsidRPr="004F095F">
        <w:t xml:space="preserve"> </w:t>
      </w:r>
    </w:p>
    <w:p w14:paraId="7EDF145C" w14:textId="611A1144" w:rsidR="009E0446" w:rsidRPr="004F095F" w:rsidRDefault="00847C94" w:rsidP="00847C94">
      <w:pPr>
        <w:pStyle w:val="PR1"/>
      </w:pPr>
      <w:r w:rsidRPr="004F095F">
        <w:t xml:space="preserve">Requests for substitutions will be considered in accordance with provisions of </w:t>
      </w:r>
      <w:r w:rsidR="000A6BA2" w:rsidRPr="004F095F">
        <w:t>Section 01</w:t>
      </w:r>
      <w:r w:rsidR="006F2FF6">
        <w:t xml:space="preserve"> 33 26</w:t>
      </w:r>
      <w:r w:rsidR="000A6BA2" w:rsidRPr="004F095F">
        <w:t xml:space="preserve"> "Substitution Procedures</w:t>
      </w:r>
      <w:r w:rsidR="005043EF" w:rsidRPr="004F095F">
        <w:t>.”</w:t>
      </w:r>
    </w:p>
    <w:p w14:paraId="4F1CFFE9" w14:textId="4E65290C" w:rsidR="009E0446" w:rsidRPr="004F095F" w:rsidRDefault="00C06484" w:rsidP="001B1082">
      <w:pPr>
        <w:pStyle w:val="PR1"/>
        <w:numPr>
          <w:ilvl w:val="1"/>
          <w:numId w:val="26"/>
        </w:numPr>
      </w:pPr>
      <w:r>
        <w:t>INTERIOR MOTORIZED ROLLER</w:t>
      </w:r>
      <w:r w:rsidR="00960A1A" w:rsidRPr="004F095F">
        <w:t xml:space="preserve"> </w:t>
      </w:r>
      <w:r w:rsidR="00847C94" w:rsidRPr="004F095F">
        <w:t>SHADE SYSTEM</w:t>
      </w:r>
    </w:p>
    <w:p w14:paraId="26927C77" w14:textId="2DE36983" w:rsidR="009E0446" w:rsidRDefault="00847C94" w:rsidP="00847C94">
      <w:pPr>
        <w:pStyle w:val="PR1"/>
      </w:pPr>
      <w:r w:rsidRPr="004F095F">
        <w:t>Roller Tube</w:t>
      </w:r>
      <w:r w:rsidR="005654EC" w:rsidRPr="004F095F">
        <w:t>:</w:t>
      </w:r>
      <w:r w:rsidR="0012794A" w:rsidRPr="004F095F">
        <w:t xml:space="preserve"> </w:t>
      </w:r>
      <w:r w:rsidRPr="004F095F">
        <w:t>Fabricated from galvanized steel</w:t>
      </w:r>
      <w:r w:rsidR="00EA0294" w:rsidRPr="004F095F">
        <w:t>,</w:t>
      </w:r>
      <w:r w:rsidR="005654EC" w:rsidRPr="004F095F">
        <w:t xml:space="preserve"> </w:t>
      </w:r>
      <w:r w:rsidR="0027104A">
        <w:rPr>
          <w:rStyle w:val="IP"/>
        </w:rPr>
        <w:t>2.5</w:t>
      </w:r>
      <w:r w:rsidR="005E0DB6" w:rsidRPr="004F095F">
        <w:rPr>
          <w:rStyle w:val="IP"/>
        </w:rPr>
        <w:t xml:space="preserve"> inches</w:t>
      </w:r>
      <w:r w:rsidR="005E0DB6" w:rsidRPr="004F095F">
        <w:t xml:space="preserve"> </w:t>
      </w:r>
      <w:r w:rsidR="005E0DB6" w:rsidRPr="004F095F">
        <w:rPr>
          <w:rStyle w:val="SI"/>
        </w:rPr>
        <w:t>(</w:t>
      </w:r>
      <w:r w:rsidR="0027104A">
        <w:rPr>
          <w:rStyle w:val="SI"/>
        </w:rPr>
        <w:t>63</w:t>
      </w:r>
      <w:r w:rsidR="00EA0294" w:rsidRPr="004F095F">
        <w:rPr>
          <w:rStyle w:val="SI"/>
        </w:rPr>
        <w:t xml:space="preserve"> mm</w:t>
      </w:r>
      <w:r w:rsidR="005E0DB6" w:rsidRPr="004F095F">
        <w:rPr>
          <w:rStyle w:val="SI"/>
        </w:rPr>
        <w:t>)</w:t>
      </w:r>
      <w:r w:rsidR="00EA0294" w:rsidRPr="004F095F">
        <w:t xml:space="preserve"> </w:t>
      </w:r>
      <w:r w:rsidR="005E0DB6" w:rsidRPr="004F095F">
        <w:t>in d</w:t>
      </w:r>
      <w:r w:rsidRPr="004F095F">
        <w:t>iameter</w:t>
      </w:r>
      <w:r w:rsidR="004D24B3" w:rsidRPr="004F095F">
        <w:t xml:space="preserve"> (at manufacturer’s discretion)</w:t>
      </w:r>
      <w:r w:rsidR="006B149E" w:rsidRPr="004F095F">
        <w:t xml:space="preserve"> </w:t>
      </w:r>
      <w:r w:rsidRPr="004F095F">
        <w:t>to accommodate shade type and size</w:t>
      </w:r>
      <w:r w:rsidR="005654EC" w:rsidRPr="004F095F">
        <w:t>.</w:t>
      </w:r>
      <w:r w:rsidR="0012794A" w:rsidRPr="004F095F">
        <w:t xml:space="preserve"> </w:t>
      </w:r>
      <w:r w:rsidRPr="004F095F">
        <w:t>Fabric connect</w:t>
      </w:r>
      <w:r w:rsidR="00FC40DD" w:rsidRPr="004F095F">
        <w:t>s</w:t>
      </w:r>
      <w:r w:rsidRPr="004F095F">
        <w:t xml:space="preserve"> to the roller tube </w:t>
      </w:r>
      <w:r w:rsidR="00FC40DD" w:rsidRPr="004F095F">
        <w:t xml:space="preserve">groove assembly </w:t>
      </w:r>
      <w:r w:rsidRPr="004F095F">
        <w:t xml:space="preserve">with </w:t>
      </w:r>
      <w:r w:rsidR="00FC40DD" w:rsidRPr="004F095F">
        <w:t xml:space="preserve">a fabric </w:t>
      </w:r>
      <w:r w:rsidRPr="004F095F">
        <w:t>spline</w:t>
      </w:r>
      <w:r w:rsidR="009E0446" w:rsidRPr="004F095F">
        <w:t>.</w:t>
      </w:r>
      <w:r w:rsidR="0027104A">
        <w:t xml:space="preserve"> Larger and/or wider shades may require a 3.0 inch, 4.0” inch, or larger roller tube to minimize deflection.</w:t>
      </w:r>
    </w:p>
    <w:p w14:paraId="4EF86D2C" w14:textId="77777777" w:rsidR="0027104A" w:rsidRPr="00F46E36" w:rsidRDefault="0027104A" w:rsidP="0027104A">
      <w:pPr>
        <w:pStyle w:val="PR1"/>
      </w:pPr>
      <w:r w:rsidRPr="007E7367">
        <w:t>Spring-Loaded Idle End Plug: The idle end of clutch shall be designed to provide secure anchorage into end bracket</w:t>
      </w:r>
    </w:p>
    <w:p w14:paraId="0FC68C13" w14:textId="2B811AA3" w:rsidR="0027104A" w:rsidRDefault="0027104A" w:rsidP="0027104A">
      <w:pPr>
        <w:pStyle w:val="PR1"/>
      </w:pPr>
      <w:r w:rsidRPr="00F46E36">
        <w:t>Hembar: Three-Sided Welded Pocket (Bottom Weight): Aluminum extrusion one inch in height held inside a fabric bottom</w:t>
      </w:r>
      <w:r w:rsidRPr="00F46E36">
        <w:noBreakHyphen/>
        <w:t>pocket.  The bottom</w:t>
      </w:r>
      <w:r w:rsidRPr="00F46E36">
        <w:noBreakHyphen/>
        <w:t>pocket shall be created by folding a 1</w:t>
      </w:r>
      <w:r>
        <w:t xml:space="preserve"> </w:t>
      </w:r>
      <w:r w:rsidRPr="00F46E36">
        <w:t>1/4-inch section of fabric behind the bottom of the shade and RF or impulse welding the fabric to itself.  Upon request, after the aluminum weight is inserted into the bottom</w:t>
      </w:r>
      <w:r w:rsidRPr="00F46E36">
        <w:noBreakHyphen/>
        <w:t>pocket the edges shall be sealed by again RF or impulse welding the fabric edges to itself.</w:t>
      </w:r>
    </w:p>
    <w:p w14:paraId="3B4E8CFF" w14:textId="4F83D865" w:rsidR="00E4052F" w:rsidRPr="004F095F" w:rsidRDefault="00E4052F" w:rsidP="0027104A">
      <w:pPr>
        <w:pStyle w:val="PR1"/>
      </w:pPr>
      <w:r w:rsidRPr="00F46E36">
        <w:rPr>
          <w:szCs w:val="22"/>
        </w:rPr>
        <w:t>Hembar: Three-Sided Welded Pocket (Bottom Weight): Aluminum extrusion one inch in height held inside a fabric bottom</w:t>
      </w:r>
      <w:r w:rsidRPr="00F46E36">
        <w:rPr>
          <w:szCs w:val="22"/>
        </w:rPr>
        <w:noBreakHyphen/>
        <w:t>pocket.  The bottom</w:t>
      </w:r>
      <w:r w:rsidRPr="00F46E36">
        <w:rPr>
          <w:szCs w:val="22"/>
        </w:rPr>
        <w:noBreakHyphen/>
        <w:t>pocket shall be created by folding a 1</w:t>
      </w:r>
      <w:r>
        <w:rPr>
          <w:szCs w:val="22"/>
        </w:rPr>
        <w:t xml:space="preserve"> </w:t>
      </w:r>
      <w:r w:rsidRPr="00F46E36">
        <w:rPr>
          <w:szCs w:val="22"/>
        </w:rPr>
        <w:t>1/4-inch section of fabric behind the bottom of the shade and RF or impulse welding the fabric to itself.  Upon request, after the aluminum weight is inserted into the bottom</w:t>
      </w:r>
      <w:r w:rsidRPr="00F46E36">
        <w:rPr>
          <w:szCs w:val="22"/>
        </w:rPr>
        <w:noBreakHyphen/>
        <w:t>pocket the edges shall be sealed by again RF or impulse welding the fabric edges to itself.</w:t>
      </w:r>
    </w:p>
    <w:p w14:paraId="5CBDAD82" w14:textId="713C098C" w:rsidR="009E0446" w:rsidRPr="004F095F" w:rsidRDefault="006F2FF6" w:rsidP="00847C94">
      <w:pPr>
        <w:pStyle w:val="PR1"/>
      </w:pPr>
      <w:r>
        <w:t>Top Treatment / Valance:</w:t>
      </w:r>
    </w:p>
    <w:p w14:paraId="73B62A9E" w14:textId="77777777" w:rsidR="00D825D1" w:rsidRPr="004F095F" w:rsidRDefault="00D825D1" w:rsidP="00D825D1">
      <w:pPr>
        <w:pStyle w:val="CMT"/>
        <w:rPr>
          <w:color w:val="C00000"/>
        </w:rPr>
      </w:pPr>
      <w:r w:rsidRPr="004F095F">
        <w:rPr>
          <w:color w:val="C00000"/>
        </w:rPr>
        <w:lastRenderedPageBreak/>
        <w:t xml:space="preserve">Select one or more of the following </w:t>
      </w:r>
      <w:r w:rsidR="00882908" w:rsidRPr="004F095F">
        <w:rPr>
          <w:color w:val="C00000"/>
        </w:rPr>
        <w:t xml:space="preserve">headbox </w:t>
      </w:r>
      <w:r w:rsidRPr="004F095F">
        <w:rPr>
          <w:color w:val="C00000"/>
        </w:rPr>
        <w:t>sizes</w:t>
      </w:r>
      <w:r w:rsidR="005654EC" w:rsidRPr="004F095F">
        <w:rPr>
          <w:color w:val="C00000"/>
        </w:rPr>
        <w:t xml:space="preserve"> and shapes.</w:t>
      </w:r>
      <w:r w:rsidR="0012794A" w:rsidRPr="004F095F">
        <w:rPr>
          <w:color w:val="C00000"/>
        </w:rPr>
        <w:t xml:space="preserve"> </w:t>
      </w:r>
      <w:r w:rsidRPr="004F095F">
        <w:rPr>
          <w:color w:val="C00000"/>
        </w:rPr>
        <w:t>If selecting more than one, be sure to indicate clearly</w:t>
      </w:r>
      <w:r w:rsidR="00882908" w:rsidRPr="004F095F">
        <w:rPr>
          <w:color w:val="C00000"/>
        </w:rPr>
        <w:t xml:space="preserve"> on the drawings or describe clearly in the specifications where headboxes of each size </w:t>
      </w:r>
      <w:r w:rsidR="005654EC" w:rsidRPr="004F095F">
        <w:rPr>
          <w:color w:val="C00000"/>
        </w:rPr>
        <w:t xml:space="preserve">and shape </w:t>
      </w:r>
      <w:r w:rsidR="00882908" w:rsidRPr="004F095F">
        <w:rPr>
          <w:color w:val="C00000"/>
        </w:rPr>
        <w:t>are located</w:t>
      </w:r>
      <w:r w:rsidRPr="004F095F">
        <w:rPr>
          <w:color w:val="C00000"/>
        </w:rPr>
        <w:t>.</w:t>
      </w:r>
    </w:p>
    <w:p w14:paraId="0FAD1188" w14:textId="77777777" w:rsidR="00D17EB0" w:rsidRDefault="00D17EB0" w:rsidP="00D17EB0">
      <w:pPr>
        <w:pStyle w:val="PR2"/>
      </w:pPr>
      <w:r w:rsidRPr="007E7367">
        <w:t>E</w:t>
      </w:r>
      <w:r>
        <w:t>xtruded Aluminum Pocket – 4.5” x 4”, 5.5” x 5”, 7” x 9”, and custom sizes and colors available upon request. Each pocket size includes an option to add a ¾” horizontal lip at the bottom to provide integration with a drop-down ceiling tile system. Standard colors available are White and Anodized Aluminum.</w:t>
      </w:r>
    </w:p>
    <w:p w14:paraId="7D863777" w14:textId="77777777" w:rsidR="00D17EB0" w:rsidRPr="007E7367" w:rsidRDefault="00D17EB0" w:rsidP="00D17EB0">
      <w:pPr>
        <w:pStyle w:val="PR2"/>
      </w:pPr>
      <w:r>
        <w:t>Bottom Enclosure Only – Available in White or Anodized Aluminum colors as a standard, custom colors available upon request. Available sizes are 2.125, 2.625, 3.125, and 4.125 inches.</w:t>
      </w:r>
    </w:p>
    <w:p w14:paraId="210ABEC0" w14:textId="77777777" w:rsidR="00D17EB0" w:rsidRDefault="00D17EB0" w:rsidP="00D17EB0">
      <w:pPr>
        <w:pStyle w:val="PR2"/>
      </w:pPr>
      <w:r>
        <w:t>Extruded Aluminum Fascia – Available in 3” or 4” sizes. Some shades, if large or wide enough, will require 4” only. Standard colors available are White, Vanilla, Black, Bronze, and Anodized Aluminum.</w:t>
      </w:r>
    </w:p>
    <w:p w14:paraId="05BCF206" w14:textId="3E2B8B71" w:rsidR="005A2192" w:rsidRPr="004F095F" w:rsidRDefault="00D17EB0" w:rsidP="00D17EB0">
      <w:pPr>
        <w:pStyle w:val="PR2"/>
      </w:pPr>
      <w:r>
        <w:t>Exposed / Open Roll – A cost effective solution that still presents a handsome profile utilizing our color-coordinated hardware and clean aesthetics on our components. Clutch and hardware colors are available in White or Black, with many more colors available in our premium selection.</w:t>
      </w:r>
    </w:p>
    <w:p w14:paraId="1CB3CA6B" w14:textId="1B2C58CB" w:rsidR="009E0446" w:rsidRPr="004F095F" w:rsidRDefault="00847C94" w:rsidP="00847C94">
      <w:pPr>
        <w:pStyle w:val="PR1"/>
      </w:pPr>
      <w:r w:rsidRPr="004F095F">
        <w:t>Endcaps</w:t>
      </w:r>
      <w:r w:rsidR="005654EC" w:rsidRPr="004F095F">
        <w:t>:</w:t>
      </w:r>
      <w:r w:rsidR="0012794A" w:rsidRPr="004F095F">
        <w:t xml:space="preserve"> </w:t>
      </w:r>
      <w:r w:rsidR="005F3A15">
        <w:t>Color-coordinated and available on all pocket, fascia, and open roll bracket solutions.</w:t>
      </w:r>
    </w:p>
    <w:p w14:paraId="6C3A9741" w14:textId="3A3C1F21" w:rsidR="009E0446" w:rsidRPr="004F095F" w:rsidRDefault="0027104A" w:rsidP="0027104A">
      <w:pPr>
        <w:pStyle w:val="PR1"/>
      </w:pPr>
      <w:r>
        <w:t xml:space="preserve">Optional </w:t>
      </w:r>
      <w:r w:rsidR="00847C94" w:rsidRPr="004F095F">
        <w:t>Side Channels</w:t>
      </w:r>
      <w:r>
        <w:t xml:space="preserve"> available to block direct light on the side edges and sill.</w:t>
      </w:r>
    </w:p>
    <w:p w14:paraId="33D0A017" w14:textId="77777777" w:rsidR="009E0446" w:rsidRPr="004F095F" w:rsidRDefault="00847C94" w:rsidP="00847C94">
      <w:pPr>
        <w:pStyle w:val="PR1"/>
      </w:pPr>
      <w:r w:rsidRPr="004F095F">
        <w:t>Shade Motor</w:t>
      </w:r>
      <w:r w:rsidR="009E0446" w:rsidRPr="004F095F">
        <w:t>.</w:t>
      </w:r>
    </w:p>
    <w:p w14:paraId="659A5A6F" w14:textId="00E9E224" w:rsidR="009E0446" w:rsidRPr="004F095F" w:rsidRDefault="00FA22FF" w:rsidP="00FA22FF">
      <w:pPr>
        <w:pStyle w:val="CMT"/>
        <w:rPr>
          <w:color w:val="C00000"/>
        </w:rPr>
      </w:pPr>
      <w:r w:rsidRPr="004F095F">
        <w:rPr>
          <w:color w:val="C00000"/>
        </w:rPr>
        <w:t>Standard Motor</w:t>
      </w:r>
      <w:r w:rsidR="005654EC" w:rsidRPr="004F095F">
        <w:rPr>
          <w:color w:val="C00000"/>
        </w:rPr>
        <w:t>:</w:t>
      </w:r>
      <w:r w:rsidR="0012794A" w:rsidRPr="004F095F">
        <w:rPr>
          <w:color w:val="C00000"/>
        </w:rPr>
        <w:t xml:space="preserve"> </w:t>
      </w:r>
      <w:r w:rsidRPr="004F095F">
        <w:rPr>
          <w:color w:val="C00000"/>
        </w:rPr>
        <w:t>11</w:t>
      </w:r>
      <w:r w:rsidR="00C91D50" w:rsidRPr="004F095F">
        <w:rPr>
          <w:color w:val="C00000"/>
        </w:rPr>
        <w:t>0</w:t>
      </w:r>
      <w:r w:rsidRPr="004F095F">
        <w:rPr>
          <w:color w:val="C00000"/>
        </w:rPr>
        <w:t>VAC tubular motor with 4-wire pigtail</w:t>
      </w:r>
      <w:r w:rsidR="005654EC" w:rsidRPr="004F095F">
        <w:rPr>
          <w:color w:val="C00000"/>
        </w:rPr>
        <w:t>.</w:t>
      </w:r>
      <w:r w:rsidR="0012794A" w:rsidRPr="004F095F">
        <w:rPr>
          <w:color w:val="C00000"/>
        </w:rPr>
        <w:t xml:space="preserve"> </w:t>
      </w:r>
      <w:r w:rsidRPr="004F095F">
        <w:rPr>
          <w:color w:val="C00000"/>
        </w:rPr>
        <w:t xml:space="preserve">All controls </w:t>
      </w:r>
      <w:r w:rsidR="007E29D5" w:rsidRPr="004F095F">
        <w:rPr>
          <w:color w:val="C00000"/>
        </w:rPr>
        <w:t xml:space="preserve">are wired </w:t>
      </w:r>
      <w:r w:rsidRPr="004F095F">
        <w:rPr>
          <w:color w:val="C00000"/>
        </w:rPr>
        <w:t>to the motor</w:t>
      </w:r>
      <w:r w:rsidR="005654EC" w:rsidRPr="004F095F">
        <w:rPr>
          <w:color w:val="C00000"/>
        </w:rPr>
        <w:t>.</w:t>
      </w:r>
      <w:r w:rsidR="0012794A" w:rsidRPr="004F095F">
        <w:rPr>
          <w:color w:val="C00000"/>
        </w:rPr>
        <w:t xml:space="preserve"> </w:t>
      </w:r>
      <w:r w:rsidR="007E29D5" w:rsidRPr="004F095F">
        <w:rPr>
          <w:color w:val="C00000"/>
        </w:rPr>
        <w:t>This system c</w:t>
      </w:r>
      <w:r w:rsidRPr="004F095F">
        <w:rPr>
          <w:color w:val="C00000"/>
        </w:rPr>
        <w:t xml:space="preserve">an be tied into building </w:t>
      </w:r>
      <w:r w:rsidR="007E29D5" w:rsidRPr="004F095F">
        <w:rPr>
          <w:color w:val="C00000"/>
        </w:rPr>
        <w:t xml:space="preserve">management systems and </w:t>
      </w:r>
      <w:r w:rsidR="004156F7" w:rsidRPr="004F095F">
        <w:rPr>
          <w:color w:val="C00000"/>
        </w:rPr>
        <w:t>third-party</w:t>
      </w:r>
      <w:r w:rsidR="007E29D5" w:rsidRPr="004F095F">
        <w:rPr>
          <w:color w:val="C00000"/>
        </w:rPr>
        <w:t xml:space="preserve"> control and integration systems.</w:t>
      </w:r>
    </w:p>
    <w:p w14:paraId="6D8C4A7C" w14:textId="4938C36A" w:rsidR="009E0446" w:rsidRPr="004F095F" w:rsidRDefault="00847C94" w:rsidP="00847C94">
      <w:pPr>
        <w:pStyle w:val="PR2"/>
      </w:pPr>
      <w:r w:rsidRPr="004F095F">
        <w:t>Standard Motor</w:t>
      </w:r>
      <w:r w:rsidR="005654EC" w:rsidRPr="004F095F">
        <w:t>:</w:t>
      </w:r>
      <w:r w:rsidR="0012794A" w:rsidRPr="004F095F">
        <w:t xml:space="preserve"> </w:t>
      </w:r>
      <w:r w:rsidRPr="004F095F">
        <w:t>110 VAC, 60 HZ, reversible, lifetime lubricated, and equipped with internal thermal overload protector, electric brake, and pre-set accessible limit switches</w:t>
      </w:r>
      <w:r w:rsidR="005654EC" w:rsidRPr="004F095F">
        <w:t>.</w:t>
      </w:r>
      <w:r w:rsidR="0012794A" w:rsidRPr="004F095F">
        <w:t xml:space="preserve"> </w:t>
      </w:r>
      <w:r w:rsidRPr="004F095F">
        <w:t>Tubular motor concealed inside each shade roller tube</w:t>
      </w:r>
      <w:r w:rsidR="004D5F27" w:rsidRPr="004F095F">
        <w:t>.</w:t>
      </w:r>
    </w:p>
    <w:p w14:paraId="3A12620C" w14:textId="5F43CDBA" w:rsidR="009E0446" w:rsidRPr="004F095F" w:rsidRDefault="00FA22FF" w:rsidP="00FA22FF">
      <w:pPr>
        <w:pStyle w:val="CMT"/>
        <w:rPr>
          <w:color w:val="C00000"/>
        </w:rPr>
      </w:pPr>
      <w:r w:rsidRPr="004F095F">
        <w:rPr>
          <w:color w:val="C00000"/>
        </w:rPr>
        <w:t>Radio Technology Motor</w:t>
      </w:r>
      <w:r w:rsidR="005654EC" w:rsidRPr="004F095F">
        <w:rPr>
          <w:color w:val="C00000"/>
        </w:rPr>
        <w:t>:</w:t>
      </w:r>
      <w:r w:rsidR="0012794A" w:rsidRPr="004F095F">
        <w:rPr>
          <w:color w:val="C00000"/>
        </w:rPr>
        <w:t xml:space="preserve"> </w:t>
      </w:r>
      <w:r w:rsidR="004C21E1" w:rsidRPr="004F095F">
        <w:rPr>
          <w:color w:val="C00000"/>
        </w:rPr>
        <w:t xml:space="preserve">Optional </w:t>
      </w:r>
      <w:r w:rsidRPr="004F095F">
        <w:rPr>
          <w:color w:val="C00000"/>
        </w:rPr>
        <w:t>Motor with built-in radio receiver</w:t>
      </w:r>
      <w:r w:rsidR="005654EC" w:rsidRPr="004F095F">
        <w:rPr>
          <w:color w:val="C00000"/>
        </w:rPr>
        <w:t>.</w:t>
      </w:r>
      <w:r w:rsidR="0012794A" w:rsidRPr="004F095F">
        <w:rPr>
          <w:color w:val="C00000"/>
        </w:rPr>
        <w:t xml:space="preserve"> </w:t>
      </w:r>
      <w:r w:rsidRPr="004F095F">
        <w:rPr>
          <w:color w:val="C00000"/>
        </w:rPr>
        <w:t xml:space="preserve">3-wire pigtail allows </w:t>
      </w:r>
      <w:r w:rsidR="00EE66E8" w:rsidRPr="004F095F">
        <w:rPr>
          <w:color w:val="C00000"/>
        </w:rPr>
        <w:t>for parallel wiring</w:t>
      </w:r>
      <w:r w:rsidR="005654EC" w:rsidRPr="004F095F">
        <w:rPr>
          <w:color w:val="C00000"/>
        </w:rPr>
        <w:t>.</w:t>
      </w:r>
      <w:r w:rsidR="0012794A" w:rsidRPr="004F095F">
        <w:rPr>
          <w:color w:val="C00000"/>
        </w:rPr>
        <w:t xml:space="preserve"> </w:t>
      </w:r>
      <w:r w:rsidR="00EE66E8" w:rsidRPr="004F095F">
        <w:rPr>
          <w:color w:val="C00000"/>
        </w:rPr>
        <w:t xml:space="preserve">This system can </w:t>
      </w:r>
      <w:r w:rsidRPr="004F095F">
        <w:rPr>
          <w:color w:val="C00000"/>
        </w:rPr>
        <w:t xml:space="preserve">be </w:t>
      </w:r>
      <w:r w:rsidR="00EE66E8" w:rsidRPr="004F095F">
        <w:rPr>
          <w:color w:val="C00000"/>
        </w:rPr>
        <w:t>integrated</w:t>
      </w:r>
      <w:r w:rsidRPr="004F095F">
        <w:rPr>
          <w:color w:val="C00000"/>
        </w:rPr>
        <w:t xml:space="preserve"> into</w:t>
      </w:r>
      <w:r w:rsidR="00EE66E8" w:rsidRPr="004F095F">
        <w:rPr>
          <w:color w:val="C00000"/>
        </w:rPr>
        <w:t xml:space="preserve"> third party control systems</w:t>
      </w:r>
      <w:r w:rsidR="0068555F">
        <w:rPr>
          <w:color w:val="C00000"/>
        </w:rPr>
        <w:t xml:space="preserve"> via dry contact or simple RS485 serial communication</w:t>
      </w:r>
      <w:r w:rsidR="009E0446" w:rsidRPr="004F095F">
        <w:rPr>
          <w:color w:val="C00000"/>
        </w:rPr>
        <w:t>.</w:t>
      </w:r>
      <w:r w:rsidR="00EE66E8" w:rsidRPr="004F095F">
        <w:rPr>
          <w:color w:val="C00000"/>
        </w:rPr>
        <w:t xml:space="preserve"> All controls are “wireless” RF communication.</w:t>
      </w:r>
    </w:p>
    <w:p w14:paraId="2225F5BB" w14:textId="5E1B7F18" w:rsidR="004156F7" w:rsidRDefault="00847C94" w:rsidP="001B1082">
      <w:pPr>
        <w:pStyle w:val="PR2"/>
      </w:pPr>
      <w:r w:rsidRPr="004F095F">
        <w:t xml:space="preserve">Radio Technology Motor- </w:t>
      </w:r>
      <w:r w:rsidR="00ED3CAD">
        <w:t>M</w:t>
      </w:r>
      <w:r w:rsidRPr="004F095F">
        <w:t>otor with built-in radio receiver</w:t>
      </w:r>
      <w:r w:rsidR="005654EC" w:rsidRPr="004F095F">
        <w:t>.</w:t>
      </w:r>
      <w:r w:rsidR="0012794A" w:rsidRPr="004F095F">
        <w:t xml:space="preserve"> </w:t>
      </w:r>
      <w:r w:rsidRPr="004F095F">
        <w:t xml:space="preserve">Tubular motor concealed inside each </w:t>
      </w:r>
      <w:r w:rsidR="00C92C28" w:rsidRPr="004F095F">
        <w:t>roller tube assembly.</w:t>
      </w:r>
      <w:r w:rsidR="0012794A" w:rsidRPr="004F095F">
        <w:t xml:space="preserve"> </w:t>
      </w:r>
      <w:r w:rsidR="004156F7">
        <w:t>Available in 110VAC, 24V</w:t>
      </w:r>
      <w:r w:rsidR="005F3A15">
        <w:t>D</w:t>
      </w:r>
      <w:r w:rsidR="004156F7">
        <w:t>C, and 12V</w:t>
      </w:r>
      <w:r w:rsidR="005F3A15">
        <w:t>D</w:t>
      </w:r>
      <w:r w:rsidR="004156F7">
        <w:t>C Rechargeable battery</w:t>
      </w:r>
    </w:p>
    <w:p w14:paraId="0021D662" w14:textId="25909A0F" w:rsidR="00ED3CAD" w:rsidRPr="004F095F" w:rsidRDefault="00ED3CAD" w:rsidP="00ED3CAD">
      <w:pPr>
        <w:pStyle w:val="CMT"/>
        <w:rPr>
          <w:color w:val="C00000"/>
        </w:rPr>
      </w:pPr>
      <w:r>
        <w:rPr>
          <w:color w:val="C00000"/>
        </w:rPr>
        <w:t>Somfy Digital Network (SDN 2.0) with RS485 motors: Embedded intelligence inside the motor, communicating via a network of CAT5 data cable. Energy efficient, scalable, offering the most dynamic options for controls and integration to third-party controls.</w:t>
      </w:r>
    </w:p>
    <w:p w14:paraId="2D2A1936" w14:textId="05911F23" w:rsidR="00ED3CAD" w:rsidRDefault="00ED3CAD" w:rsidP="00ED3CAD">
      <w:pPr>
        <w:pStyle w:val="PR2"/>
      </w:pPr>
      <w:r>
        <w:t>RS485 Motors – 110 VAC or 24VDC motors available, tubular motor concealed inside each roller tube assembly. Bidirectional communication and advanced control options available.</w:t>
      </w:r>
    </w:p>
    <w:p w14:paraId="3E620A16" w14:textId="0848C2B8" w:rsidR="00ED3CAD" w:rsidRPr="004F095F" w:rsidRDefault="00ED3CAD" w:rsidP="00ED3CAD">
      <w:pPr>
        <w:pStyle w:val="PR2"/>
        <w:numPr>
          <w:ilvl w:val="0"/>
          <w:numId w:val="30"/>
        </w:numPr>
      </w:pPr>
      <w:r>
        <w:t>Optional: Animeo IP – Sustainable and scalable digital solution for buildings. No zone limitations, limited wiring, easy commissioning, offering total building management.</w:t>
      </w:r>
    </w:p>
    <w:p w14:paraId="5BD65969" w14:textId="19147A64" w:rsidR="005B712B" w:rsidRPr="004F095F" w:rsidRDefault="005B712B" w:rsidP="005B712B">
      <w:pPr>
        <w:pStyle w:val="PR1"/>
      </w:pPr>
      <w:r w:rsidRPr="004F095F">
        <w:lastRenderedPageBreak/>
        <w:t>RTS Controls</w:t>
      </w:r>
    </w:p>
    <w:p w14:paraId="4930EB82" w14:textId="77777777" w:rsidR="005B712B" w:rsidRPr="004F095F" w:rsidRDefault="005B712B" w:rsidP="005B712B">
      <w:pPr>
        <w:pStyle w:val="CMT"/>
        <w:rPr>
          <w:color w:val="C00000"/>
        </w:rPr>
      </w:pPr>
      <w:r w:rsidRPr="004F095F">
        <w:rPr>
          <w:color w:val="C00000"/>
        </w:rPr>
        <w:t>Please select controls from the following list and remove any controls that are not needed.</w:t>
      </w:r>
    </w:p>
    <w:p w14:paraId="74C7B64F" w14:textId="77777777" w:rsidR="005B712B" w:rsidRPr="004F095F" w:rsidRDefault="005B712B" w:rsidP="005B712B">
      <w:pPr>
        <w:pStyle w:val="PR2"/>
        <w:numPr>
          <w:ilvl w:val="5"/>
          <w:numId w:val="20"/>
        </w:numPr>
      </w:pPr>
      <w:r w:rsidRPr="004F095F">
        <w:t>Decora RTS 1-5 Channel Wall Switch Kit</w:t>
      </w:r>
    </w:p>
    <w:p w14:paraId="2CA9FDF8" w14:textId="77777777" w:rsidR="005B712B" w:rsidRPr="004F095F" w:rsidRDefault="005B712B" w:rsidP="005B712B">
      <w:pPr>
        <w:pStyle w:val="PR2"/>
        <w:numPr>
          <w:ilvl w:val="5"/>
          <w:numId w:val="20"/>
        </w:numPr>
      </w:pPr>
      <w:r w:rsidRPr="004F095F">
        <w:t>Situo 1 Single Channel Handheld Remote (indoor only)</w:t>
      </w:r>
    </w:p>
    <w:p w14:paraId="1080E3F2" w14:textId="77777777" w:rsidR="005B712B" w:rsidRPr="004F095F" w:rsidRDefault="005B712B" w:rsidP="005B712B">
      <w:pPr>
        <w:pStyle w:val="PR2"/>
        <w:numPr>
          <w:ilvl w:val="5"/>
          <w:numId w:val="20"/>
        </w:numPr>
      </w:pPr>
      <w:r w:rsidRPr="004F095F">
        <w:t>Telis 1 Single Channel Handheld Remote (indoor only)</w:t>
      </w:r>
    </w:p>
    <w:p w14:paraId="3BB56E04" w14:textId="77777777" w:rsidR="005B712B" w:rsidRPr="004F095F" w:rsidRDefault="005B712B" w:rsidP="005B712B">
      <w:pPr>
        <w:pStyle w:val="PR2"/>
        <w:numPr>
          <w:ilvl w:val="5"/>
          <w:numId w:val="20"/>
        </w:numPr>
      </w:pPr>
      <w:r w:rsidRPr="004F095F">
        <w:t>Situo 5 Five Channel Handheld Remote (indoor only)</w:t>
      </w:r>
    </w:p>
    <w:p w14:paraId="3A4A64A6" w14:textId="77777777" w:rsidR="005B712B" w:rsidRPr="004F095F" w:rsidRDefault="005B712B" w:rsidP="005B712B">
      <w:pPr>
        <w:pStyle w:val="PR2"/>
        <w:numPr>
          <w:ilvl w:val="5"/>
          <w:numId w:val="20"/>
        </w:numPr>
      </w:pPr>
      <w:r w:rsidRPr="004F095F">
        <w:t>Telis 4 Five Channel Handheld Remote (indoor only)</w:t>
      </w:r>
    </w:p>
    <w:p w14:paraId="5303FBEF" w14:textId="77777777" w:rsidR="005B712B" w:rsidRPr="004F095F" w:rsidRDefault="005B712B" w:rsidP="005B712B">
      <w:pPr>
        <w:pStyle w:val="PR2"/>
        <w:numPr>
          <w:ilvl w:val="5"/>
          <w:numId w:val="20"/>
        </w:numPr>
      </w:pPr>
      <w:r w:rsidRPr="004F095F">
        <w:t>Telis 16 Sixteen Channel Remote (indoor only)</w:t>
      </w:r>
    </w:p>
    <w:p w14:paraId="5AE4F28A" w14:textId="77777777" w:rsidR="005B712B" w:rsidRPr="004F095F" w:rsidRDefault="005B712B" w:rsidP="005B712B">
      <w:pPr>
        <w:pStyle w:val="PR2"/>
        <w:numPr>
          <w:ilvl w:val="5"/>
          <w:numId w:val="20"/>
        </w:numPr>
      </w:pPr>
      <w:r w:rsidRPr="004F095F">
        <w:t>Telis 1 Patio Remote</w:t>
      </w:r>
    </w:p>
    <w:p w14:paraId="1C39757F" w14:textId="77777777" w:rsidR="005B712B" w:rsidRPr="004F095F" w:rsidRDefault="005B712B" w:rsidP="005B712B">
      <w:pPr>
        <w:pStyle w:val="PR2"/>
        <w:numPr>
          <w:ilvl w:val="5"/>
          <w:numId w:val="20"/>
        </w:numPr>
      </w:pPr>
      <w:r w:rsidRPr="004F095F">
        <w:t>Telis 4 Patio Remote</w:t>
      </w:r>
    </w:p>
    <w:p w14:paraId="635D490C" w14:textId="77777777" w:rsidR="005B712B" w:rsidRPr="004F095F" w:rsidRDefault="005B712B" w:rsidP="005B712B">
      <w:pPr>
        <w:pStyle w:val="PR2"/>
        <w:numPr>
          <w:ilvl w:val="5"/>
          <w:numId w:val="20"/>
        </w:numPr>
      </w:pPr>
      <w:r w:rsidRPr="004F095F">
        <w:t>Eolis RTS Wind Sensor</w:t>
      </w:r>
    </w:p>
    <w:p w14:paraId="0CC84F3E" w14:textId="77777777" w:rsidR="005B712B" w:rsidRPr="004F095F" w:rsidRDefault="005B712B" w:rsidP="005B712B">
      <w:pPr>
        <w:pStyle w:val="PR2"/>
        <w:numPr>
          <w:ilvl w:val="5"/>
          <w:numId w:val="20"/>
        </w:numPr>
      </w:pPr>
      <w:r w:rsidRPr="004F095F">
        <w:t>Soliris RTS Wind/Sun Sensor</w:t>
      </w:r>
    </w:p>
    <w:p w14:paraId="7B94B6FD" w14:textId="77777777" w:rsidR="005B712B" w:rsidRPr="004F095F" w:rsidRDefault="005B712B" w:rsidP="005B712B">
      <w:pPr>
        <w:pStyle w:val="PR2"/>
        <w:numPr>
          <w:ilvl w:val="5"/>
          <w:numId w:val="20"/>
        </w:numPr>
      </w:pPr>
      <w:r w:rsidRPr="004F095F">
        <w:t>Situo 5 Soliris Remote</w:t>
      </w:r>
    </w:p>
    <w:p w14:paraId="133D1454" w14:textId="77777777" w:rsidR="005B712B" w:rsidRDefault="005B712B" w:rsidP="005B712B">
      <w:pPr>
        <w:pStyle w:val="PR2"/>
        <w:numPr>
          <w:ilvl w:val="5"/>
          <w:numId w:val="20"/>
        </w:numPr>
      </w:pPr>
      <w:r w:rsidRPr="004F095F">
        <w:t>TaHoma (indoor only)</w:t>
      </w:r>
    </w:p>
    <w:p w14:paraId="29419D47" w14:textId="77777777" w:rsidR="005B712B" w:rsidRDefault="005B712B" w:rsidP="005B712B">
      <w:pPr>
        <w:pStyle w:val="PR2"/>
        <w:numPr>
          <w:ilvl w:val="0"/>
          <w:numId w:val="0"/>
        </w:numPr>
        <w:ind w:left="1440" w:hanging="576"/>
      </w:pPr>
    </w:p>
    <w:p w14:paraId="553B8090" w14:textId="77777777" w:rsidR="005B712B" w:rsidRPr="004F095F" w:rsidRDefault="005B712B" w:rsidP="005B712B">
      <w:pPr>
        <w:pStyle w:val="PR1"/>
        <w:numPr>
          <w:ilvl w:val="4"/>
          <w:numId w:val="20"/>
        </w:numPr>
      </w:pPr>
      <w:r w:rsidRPr="004F095F">
        <w:t>Standard Motor</w:t>
      </w:r>
      <w:r>
        <w:t xml:space="preserve"> Controls</w:t>
      </w:r>
      <w:r w:rsidRPr="004F095F">
        <w:t>:</w:t>
      </w:r>
    </w:p>
    <w:p w14:paraId="66BFF0FF" w14:textId="77777777" w:rsidR="005B712B" w:rsidRDefault="005B712B" w:rsidP="005B712B">
      <w:pPr>
        <w:pStyle w:val="PR2"/>
      </w:pPr>
      <w:r w:rsidRPr="004F095F">
        <w:t>IGC4n1 by Somfy, each unit controlling up to four 110VAC motors. Multiple IGC4n1s can be daisy chained together to create a larger network of interconnected motorized shades, allowing a single controller to operate multiple motors on the project.</w:t>
      </w:r>
    </w:p>
    <w:p w14:paraId="6BAF6688" w14:textId="04EAF7E9" w:rsidR="008106F9" w:rsidRDefault="008106F9" w:rsidP="005B712B">
      <w:pPr>
        <w:pStyle w:val="PR2"/>
      </w:pPr>
      <w:r>
        <w:t>Decoflex Keypad allowing individual and group control, with up to three intermediate stop positions.</w:t>
      </w:r>
    </w:p>
    <w:p w14:paraId="26163663" w14:textId="423CB271" w:rsidR="005B712B" w:rsidRDefault="005B712B" w:rsidP="005B712B">
      <w:pPr>
        <w:pStyle w:val="PR1"/>
      </w:pPr>
      <w:r>
        <w:t>SDN 2.0 / RS485 Controls</w:t>
      </w:r>
    </w:p>
    <w:p w14:paraId="6DE85118" w14:textId="6351EF51" w:rsidR="00D9038F" w:rsidRDefault="00D9038F" w:rsidP="00D9038F">
      <w:pPr>
        <w:pStyle w:val="PR2"/>
      </w:pPr>
      <w:r>
        <w:t>Decoflex Keypad for individual and group controls</w:t>
      </w:r>
    </w:p>
    <w:p w14:paraId="72699368" w14:textId="552AD9AC" w:rsidR="00D9038F" w:rsidRDefault="00D9038F" w:rsidP="00D9038F">
      <w:pPr>
        <w:pStyle w:val="PR2"/>
      </w:pPr>
      <w:r>
        <w:t>Animeo IP+, an optional system for solar tracking and celestial clock management of shades with unlimited timing functionality</w:t>
      </w:r>
    </w:p>
    <w:p w14:paraId="1D784EC8" w14:textId="24315D09" w:rsidR="00D9038F" w:rsidRDefault="00D9038F" w:rsidP="00D9038F">
      <w:pPr>
        <w:pStyle w:val="PR2"/>
      </w:pPr>
      <w:r>
        <w:t>Optional RF integration with an RTS handheld remote</w:t>
      </w:r>
    </w:p>
    <w:p w14:paraId="45F240FD" w14:textId="0D0DB92A" w:rsidR="00D9038F" w:rsidRPr="004F095F" w:rsidRDefault="00D9038F" w:rsidP="00D9038F">
      <w:pPr>
        <w:pStyle w:val="PR2"/>
      </w:pPr>
      <w:r>
        <w:t>Sun and Wind Sensors available</w:t>
      </w:r>
    </w:p>
    <w:p w14:paraId="6C8D5AEC" w14:textId="77777777" w:rsidR="005B712B" w:rsidRPr="004F095F" w:rsidRDefault="005B712B" w:rsidP="005B712B">
      <w:pPr>
        <w:pStyle w:val="ART"/>
      </w:pPr>
      <w:r w:rsidRPr="004F095F">
        <w:t>FABRIC</w:t>
      </w:r>
    </w:p>
    <w:p w14:paraId="05E60C58" w14:textId="41EADCC8" w:rsidR="005B712B" w:rsidRPr="004F095F" w:rsidRDefault="005B712B" w:rsidP="005B712B">
      <w:pPr>
        <w:pStyle w:val="PR1"/>
      </w:pPr>
      <w:r w:rsidRPr="004F095F">
        <w:t xml:space="preserve">Light-Filtering and Room Darkening Fabrics: Choose from a selection of fabrics from </w:t>
      </w:r>
      <w:r w:rsidR="008106F9">
        <w:t xml:space="preserve">Yuma, </w:t>
      </w:r>
      <w:r w:rsidRPr="004F095F">
        <w:t xml:space="preserve">Phifer, Mermet, </w:t>
      </w:r>
      <w:r w:rsidR="008106F9">
        <w:t xml:space="preserve">DongWon, </w:t>
      </w:r>
      <w:r w:rsidRPr="004F095F">
        <w:t>Twitchell, as well as our PolarTech Fabrics and PolarTech Performance Fabrics.</w:t>
      </w:r>
    </w:p>
    <w:p w14:paraId="65744224" w14:textId="77777777" w:rsidR="005B712B" w:rsidRPr="004F095F" w:rsidRDefault="005B712B" w:rsidP="005B712B">
      <w:pPr>
        <w:pStyle w:val="PR2"/>
      </w:pPr>
      <w:r w:rsidRPr="004F095F">
        <w:t>Custom Printed Graphics: Available as submitted to manufacturer in accordance with manufacturer’s guidelines.</w:t>
      </w:r>
    </w:p>
    <w:p w14:paraId="381A456E" w14:textId="77777777" w:rsidR="005B712B" w:rsidRPr="004F095F" w:rsidRDefault="005B712B" w:rsidP="005B712B">
      <w:pPr>
        <w:pStyle w:val="PRT"/>
      </w:pPr>
      <w:r w:rsidRPr="004F095F">
        <w:t>EXECUTION</w:t>
      </w:r>
    </w:p>
    <w:p w14:paraId="62E66B72" w14:textId="77777777" w:rsidR="005B712B" w:rsidRPr="004F095F" w:rsidRDefault="005B712B" w:rsidP="005B712B">
      <w:pPr>
        <w:pStyle w:val="ART"/>
      </w:pPr>
      <w:r w:rsidRPr="004F095F">
        <w:t>EXAMINATION</w:t>
      </w:r>
    </w:p>
    <w:p w14:paraId="3CB4D020" w14:textId="77777777" w:rsidR="005B712B" w:rsidRPr="004F095F" w:rsidRDefault="005B712B" w:rsidP="005B712B">
      <w:pPr>
        <w:pStyle w:val="PR1"/>
      </w:pPr>
      <w:r w:rsidRPr="004F095F">
        <w:t>Do not commence installation until all substrates have been properly prepared.</w:t>
      </w:r>
    </w:p>
    <w:p w14:paraId="7FA1420C" w14:textId="77777777" w:rsidR="005B712B" w:rsidRPr="004F095F" w:rsidRDefault="005B712B" w:rsidP="005B712B">
      <w:pPr>
        <w:pStyle w:val="PR1"/>
      </w:pPr>
      <w:r w:rsidRPr="004F095F">
        <w:lastRenderedPageBreak/>
        <w:t>If substrate preparation is the responsibility of another installer, notify the Architect of any unsatisfactory conditions before proceeding with installation.</w:t>
      </w:r>
    </w:p>
    <w:p w14:paraId="686FD22C" w14:textId="77777777" w:rsidR="005B712B" w:rsidRPr="004F095F" w:rsidRDefault="005B712B" w:rsidP="005B712B">
      <w:pPr>
        <w:pStyle w:val="ART"/>
      </w:pPr>
      <w:r w:rsidRPr="004F095F">
        <w:t>PREPARATION</w:t>
      </w:r>
    </w:p>
    <w:p w14:paraId="24DEE017" w14:textId="3C6EC7FD" w:rsidR="005B712B" w:rsidRPr="004F095F" w:rsidRDefault="005B712B" w:rsidP="005B712B">
      <w:pPr>
        <w:pStyle w:val="PR1"/>
      </w:pPr>
      <w:r w:rsidRPr="004F095F">
        <w:t xml:space="preserve">Coordinate requirements for blocking and structural </w:t>
      </w:r>
      <w:r w:rsidR="00D9038F" w:rsidRPr="004F095F">
        <w:t>support</w:t>
      </w:r>
      <w:r w:rsidRPr="004F095F">
        <w:t xml:space="preserve"> to ensure adequate means for installation of window shades.</w:t>
      </w:r>
    </w:p>
    <w:p w14:paraId="1547A0BC" w14:textId="7255DF68" w:rsidR="005B712B" w:rsidRPr="004F095F" w:rsidRDefault="005B712B" w:rsidP="005B712B">
      <w:pPr>
        <w:pStyle w:val="PR1"/>
      </w:pPr>
      <w:r w:rsidRPr="004F095F">
        <w:t xml:space="preserve">Coordinate the requirements for power supply conduit and wiring necessary for the </w:t>
      </w:r>
      <w:r w:rsidR="00D9038F">
        <w:t>Interior Motorized Single Roller S</w:t>
      </w:r>
      <w:r w:rsidRPr="004F095F">
        <w:t>hades and their control systems.</w:t>
      </w:r>
    </w:p>
    <w:p w14:paraId="77EDFF9F" w14:textId="77777777" w:rsidR="005B712B" w:rsidRPr="004F095F" w:rsidRDefault="005B712B" w:rsidP="005B712B">
      <w:pPr>
        <w:pStyle w:val="ART"/>
      </w:pPr>
      <w:r w:rsidRPr="004F095F">
        <w:t>INSTALLATION</w:t>
      </w:r>
    </w:p>
    <w:p w14:paraId="007460DD" w14:textId="77777777" w:rsidR="005B712B" w:rsidRPr="004F095F" w:rsidRDefault="005B712B" w:rsidP="005B712B">
      <w:pPr>
        <w:pStyle w:val="PR1"/>
      </w:pPr>
      <w:r w:rsidRPr="004F095F">
        <w:t>Install according to the manufacturer’s guidelines.</w:t>
      </w:r>
    </w:p>
    <w:p w14:paraId="0BB4B98F" w14:textId="15DA1912" w:rsidR="005B712B" w:rsidRPr="004F095F" w:rsidRDefault="005B712B" w:rsidP="005B712B">
      <w:pPr>
        <w:pStyle w:val="PR1"/>
      </w:pPr>
      <w:r w:rsidRPr="004F095F">
        <w:t xml:space="preserve">Install </w:t>
      </w:r>
      <w:r w:rsidR="00D9038F">
        <w:t>Interior Motorized Single Roller S</w:t>
      </w:r>
      <w:r w:rsidRPr="004F095F">
        <w:t>hades level, plumb, square, and aligned. Ensure adequate clearances for window operation hardware.</w:t>
      </w:r>
    </w:p>
    <w:p w14:paraId="2F3F4A10" w14:textId="77777777" w:rsidR="005B712B" w:rsidRPr="004F095F" w:rsidRDefault="005B712B" w:rsidP="005B712B">
      <w:pPr>
        <w:pStyle w:val="PR1"/>
      </w:pPr>
      <w:r w:rsidRPr="004F095F">
        <w:t>Position shades level, plumb, and at the correct height relative to adjacent construction. Secure in place using fasteners recommended by the manufacturer.</w:t>
      </w:r>
    </w:p>
    <w:p w14:paraId="2A09261D" w14:textId="77777777" w:rsidR="005B712B" w:rsidRPr="004F095F" w:rsidRDefault="005B712B" w:rsidP="005B712B">
      <w:pPr>
        <w:pStyle w:val="PR1"/>
        <w:numPr>
          <w:ilvl w:val="0"/>
          <w:numId w:val="0"/>
        </w:numPr>
      </w:pPr>
    </w:p>
    <w:p w14:paraId="3C07DDA5" w14:textId="77777777" w:rsidR="005B712B" w:rsidRPr="004F095F" w:rsidRDefault="005B712B" w:rsidP="005B712B">
      <w:pPr>
        <w:pStyle w:val="CMT"/>
        <w:rPr>
          <w:color w:val="C00000"/>
        </w:rPr>
      </w:pPr>
      <w:r w:rsidRPr="004F095F">
        <w:rPr>
          <w:color w:val="C00000"/>
        </w:rPr>
        <w:t>Include the following paragraph if systems are intended for high levels of light exclusion. Delete if not applicable.</w:t>
      </w:r>
    </w:p>
    <w:p w14:paraId="14CEE07E" w14:textId="77777777" w:rsidR="005B712B" w:rsidRPr="004F095F" w:rsidRDefault="005B712B" w:rsidP="005B712B">
      <w:pPr>
        <w:pStyle w:val="PR1"/>
      </w:pPr>
      <w:r w:rsidRPr="004F095F">
        <w:t>Install headbox, side channels, and sill channel with the sealant specified in Section 079200 “Joint Sealants” to prevent light leakage around the perimeter of the shade system.</w:t>
      </w:r>
    </w:p>
    <w:p w14:paraId="5F86FFF6" w14:textId="77777777" w:rsidR="005B712B" w:rsidRPr="004F095F" w:rsidRDefault="005B712B" w:rsidP="005B712B">
      <w:pPr>
        <w:pStyle w:val="ART"/>
      </w:pPr>
      <w:r w:rsidRPr="004F095F">
        <w:t>TESTING AND DEMONSTRATION</w:t>
      </w:r>
    </w:p>
    <w:p w14:paraId="5916776D" w14:textId="2273873F" w:rsidR="005B712B" w:rsidRPr="004F095F" w:rsidRDefault="005B712B" w:rsidP="005B712B">
      <w:pPr>
        <w:pStyle w:val="PR1"/>
      </w:pPr>
      <w:r w:rsidRPr="004F095F">
        <w:t xml:space="preserve">Test </w:t>
      </w:r>
      <w:r w:rsidR="00D9038F">
        <w:t>Interior Motorized Single Roller S</w:t>
      </w:r>
      <w:r w:rsidRPr="004F095F">
        <w:t>hades to ensure the operating mechanism, fabric retainer, and all other components are functioning correctly. Address any deficiencies.</w:t>
      </w:r>
    </w:p>
    <w:p w14:paraId="4DF0827D" w14:textId="77777777" w:rsidR="005B712B" w:rsidRPr="004F095F" w:rsidRDefault="005B712B" w:rsidP="005B712B">
      <w:pPr>
        <w:pStyle w:val="PR1"/>
      </w:pPr>
      <w:r w:rsidRPr="004F095F">
        <w:t>Demonstrate the operation of the shades to the Owner’s designated representatives.</w:t>
      </w:r>
    </w:p>
    <w:p w14:paraId="1ECAD2D9" w14:textId="77777777" w:rsidR="005B712B" w:rsidRPr="004F095F" w:rsidRDefault="005B712B" w:rsidP="005B712B">
      <w:pPr>
        <w:pStyle w:val="ART"/>
      </w:pPr>
      <w:r w:rsidRPr="004F095F">
        <w:t>PROTECTION</w:t>
      </w:r>
    </w:p>
    <w:p w14:paraId="660795B6" w14:textId="77777777" w:rsidR="005B712B" w:rsidRPr="004F095F" w:rsidRDefault="005B712B" w:rsidP="005B712B">
      <w:pPr>
        <w:pStyle w:val="PR1"/>
      </w:pPr>
      <w:r w:rsidRPr="004F095F">
        <w:t>Protect installed products until the project is complete.</w:t>
      </w:r>
    </w:p>
    <w:p w14:paraId="4C0760E0" w14:textId="77777777" w:rsidR="005B712B" w:rsidRPr="004F095F" w:rsidRDefault="005B712B" w:rsidP="005B712B">
      <w:pPr>
        <w:pStyle w:val="PR1"/>
      </w:pPr>
      <w:r w:rsidRPr="004F095F">
        <w:t>Touch up, repair, or replace any damaged products prior to Substantial Completion.</w:t>
      </w:r>
    </w:p>
    <w:p w14:paraId="521C5195" w14:textId="77777777" w:rsidR="005B712B" w:rsidRPr="004F095F" w:rsidRDefault="005B712B" w:rsidP="005B712B">
      <w:pPr>
        <w:pStyle w:val="ART"/>
      </w:pPr>
      <w:r w:rsidRPr="004F095F">
        <w:t>SCHEDULES</w:t>
      </w:r>
    </w:p>
    <w:p w14:paraId="2372A3A9" w14:textId="77777777" w:rsidR="005B712B" w:rsidRPr="004F095F" w:rsidRDefault="005B712B" w:rsidP="005B712B">
      <w:pPr>
        <w:pStyle w:val="CMT"/>
        <w:rPr>
          <w:color w:val="C00000"/>
        </w:rPr>
      </w:pPr>
      <w:r w:rsidRPr="004F095F">
        <w:rPr>
          <w:color w:val="C00000"/>
        </w:rPr>
        <w:t>Retain the paragraph below as applicable to the project. Identify products by name on the Drawings, or alternatively, use this paragraph to specify the location of each material type to be used. Delete if not required.</w:t>
      </w:r>
    </w:p>
    <w:p w14:paraId="7FFD5EC3" w14:textId="10812BD4" w:rsidR="005B712B" w:rsidRPr="004F095F" w:rsidRDefault="005B712B" w:rsidP="005B712B">
      <w:pPr>
        <w:pStyle w:val="PR1"/>
      </w:pPr>
      <w:r w:rsidRPr="004F095F">
        <w:lastRenderedPageBreak/>
        <w:t xml:space="preserve">Refer to Drawings for </w:t>
      </w:r>
      <w:r w:rsidR="00D9038F">
        <w:t>Interior Motorized Single</w:t>
      </w:r>
      <w:r w:rsidRPr="004F095F">
        <w:t xml:space="preserve"> Roller </w:t>
      </w:r>
      <w:r w:rsidR="00D9038F" w:rsidRPr="004F095F">
        <w:t>Shade</w:t>
      </w:r>
      <w:r w:rsidRPr="004F095F">
        <w:t xml:space="preserve"> types and locations.</w:t>
      </w:r>
    </w:p>
    <w:p w14:paraId="00221BA4" w14:textId="77777777" w:rsidR="00CB5EE3" w:rsidRDefault="00CB5EE3" w:rsidP="00CB5EE3">
      <w:pPr>
        <w:pStyle w:val="ART"/>
        <w:numPr>
          <w:ilvl w:val="0"/>
          <w:numId w:val="0"/>
        </w:numPr>
        <w:ind w:left="360"/>
      </w:pPr>
    </w:p>
    <w:p w14:paraId="6779D819" w14:textId="2A4A516A" w:rsidR="0074682B" w:rsidRPr="004F095F" w:rsidRDefault="00CB5EE3" w:rsidP="00CB5EE3">
      <w:pPr>
        <w:pStyle w:val="ART"/>
        <w:numPr>
          <w:ilvl w:val="0"/>
          <w:numId w:val="0"/>
        </w:numPr>
        <w:ind w:left="360"/>
        <w:jc w:val="center"/>
      </w:pPr>
      <w:r>
        <w:t>END OF SECTION</w:t>
      </w:r>
    </w:p>
    <w:sectPr w:rsidR="0074682B" w:rsidRPr="004F095F" w:rsidSect="00790C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88D7" w14:textId="77777777" w:rsidR="000A4F70" w:rsidRDefault="000A4F70">
      <w:r>
        <w:separator/>
      </w:r>
    </w:p>
  </w:endnote>
  <w:endnote w:type="continuationSeparator" w:id="0">
    <w:p w14:paraId="7487FD31" w14:textId="77777777" w:rsidR="000A4F70" w:rsidRDefault="000A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ABFB" w14:textId="77777777" w:rsidR="00732888" w:rsidRDefault="00732888">
    <w:pPr>
      <w:pStyle w:val="Footer"/>
    </w:pPr>
    <w:r>
      <w:t>.</w:t>
    </w:r>
  </w:p>
  <w:p w14:paraId="215F6ED6" w14:textId="77777777" w:rsidR="00732888" w:rsidRDefault="0073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70C4" w14:textId="77777777" w:rsidR="00790C1D" w:rsidRDefault="00790C1D" w:rsidP="00790C1D">
    <w:pPr>
      <w:pStyle w:val="Footer"/>
      <w:jc w:val="center"/>
    </w:pPr>
    <w:r w:rsidRPr="00244A3F">
      <w:rPr>
        <w:rStyle w:val="NUM"/>
      </w:rPr>
      <w:t>122400</w:t>
    </w:r>
    <w:r>
      <w:rPr>
        <w:rStyle w:val="NUM"/>
      </w:rPr>
      <w:t xml:space="preserve"> - </w:t>
    </w:r>
    <w:r w:rsidRPr="00790C1D">
      <w:rPr>
        <w:rStyle w:val="NUM"/>
      </w:rPr>
      <w:fldChar w:fldCharType="begin"/>
    </w:r>
    <w:r w:rsidRPr="00790C1D">
      <w:rPr>
        <w:rStyle w:val="NUM"/>
      </w:rPr>
      <w:instrText xml:space="preserve"> PAGE   \* MERGEFORMAT </w:instrText>
    </w:r>
    <w:r w:rsidRPr="00790C1D">
      <w:rPr>
        <w:rStyle w:val="NUM"/>
      </w:rPr>
      <w:fldChar w:fldCharType="separate"/>
    </w:r>
    <w:r w:rsidR="005A5EDA">
      <w:rPr>
        <w:rStyle w:val="NUM"/>
        <w:noProof/>
      </w:rPr>
      <w:t>4</w:t>
    </w:r>
    <w:r w:rsidRPr="00790C1D">
      <w:rPr>
        <w:rStyle w:val="NUM"/>
      </w:rPr>
      <w:fldChar w:fldCharType="end"/>
    </w:r>
  </w:p>
  <w:p w14:paraId="5C49FFAB" w14:textId="77777777" w:rsidR="00732888" w:rsidRDefault="00732888" w:rsidP="00821888">
    <w:pPr>
      <w:pStyle w:val="F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B5EF" w14:textId="77777777" w:rsidR="00732888" w:rsidRDefault="00844409" w:rsidP="00844409">
    <w:pPr>
      <w:pStyle w:val="Footer"/>
      <w:jc w:val="center"/>
    </w:pPr>
    <w:r>
      <w:rPr>
        <w:rStyle w:val="NUM"/>
      </w:rPr>
      <w:t>10 71 13</w:t>
    </w:r>
    <w:r w:rsidR="00790C1D">
      <w:rPr>
        <w:rStyle w:val="NUM"/>
      </w:rPr>
      <w:t xml:space="preserve"> - </w:t>
    </w:r>
    <w:r w:rsidR="00790C1D" w:rsidRPr="00790C1D">
      <w:rPr>
        <w:rStyle w:val="NUM"/>
      </w:rPr>
      <w:fldChar w:fldCharType="begin"/>
    </w:r>
    <w:r w:rsidR="00790C1D" w:rsidRPr="00790C1D">
      <w:rPr>
        <w:rStyle w:val="NUM"/>
      </w:rPr>
      <w:instrText xml:space="preserve"> PAGE   \* MERGEFORMAT </w:instrText>
    </w:r>
    <w:r w:rsidR="00790C1D" w:rsidRPr="00790C1D">
      <w:rPr>
        <w:rStyle w:val="NUM"/>
      </w:rPr>
      <w:fldChar w:fldCharType="separate"/>
    </w:r>
    <w:r w:rsidR="005A5EDA">
      <w:rPr>
        <w:rStyle w:val="NUM"/>
        <w:noProof/>
      </w:rPr>
      <w:t>1</w:t>
    </w:r>
    <w:r w:rsidR="00790C1D" w:rsidRPr="00790C1D">
      <w:rPr>
        <w:rStyle w:val="N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FDE3" w14:textId="77777777" w:rsidR="000A4F70" w:rsidRDefault="000A4F70">
      <w:r>
        <w:separator/>
      </w:r>
    </w:p>
  </w:footnote>
  <w:footnote w:type="continuationSeparator" w:id="0">
    <w:p w14:paraId="5F3B6772" w14:textId="77777777" w:rsidR="000A4F70" w:rsidRDefault="000A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E8D" w14:textId="77777777" w:rsidR="00732888" w:rsidRDefault="00732888">
    <w:pPr>
      <w:pStyle w:val="Header"/>
    </w:pPr>
    <w:r>
      <w:t>.</w:t>
    </w:r>
  </w:p>
  <w:p w14:paraId="2C221AE0" w14:textId="77777777" w:rsidR="00732888" w:rsidRDefault="0073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14D" w14:textId="77777777" w:rsidR="00732888" w:rsidRDefault="00732888" w:rsidP="009E0446">
    <w:pPr>
      <w:pStyle w:val="HDR"/>
    </w:pPr>
    <w:r>
      <w:t>[</w:t>
    </w:r>
    <w:r w:rsidRPr="00821888">
      <w:rPr>
        <w:b/>
      </w:rPr>
      <w:t>PROJECT NO</w:t>
    </w:r>
    <w:r>
      <w:t>.]</w:t>
    </w:r>
    <w:r>
      <w:tab/>
    </w:r>
    <w:r>
      <w:tab/>
      <w:t>[</w:t>
    </w:r>
    <w:r w:rsidRPr="00821888">
      <w:rPr>
        <w:b/>
      </w:rPr>
      <w:t>PROJECT NAME</w:t>
    </w:r>
    <w:r>
      <w:t>]</w:t>
    </w:r>
  </w:p>
  <w:p w14:paraId="45F8ABF2" w14:textId="77777777" w:rsidR="00732888" w:rsidRDefault="00732888" w:rsidP="009E0446">
    <w:pPr>
      <w:pStyle w:val="HDR"/>
    </w:pPr>
    <w:r>
      <w:t>[</w:t>
    </w:r>
    <w:r w:rsidRPr="00821888">
      <w:rPr>
        <w:b/>
      </w:rPr>
      <w:t>DATE</w:t>
    </w:r>
    <w:r>
      <w:t>]</w:t>
    </w:r>
    <w:r>
      <w:tab/>
    </w:r>
    <w:r>
      <w:tab/>
      <w:t>[</w:t>
    </w:r>
    <w:r w:rsidRPr="00821888">
      <w:rPr>
        <w:b/>
      </w:rPr>
      <w:t>PROJECT LOCATION</w:t>
    </w:r>
    <w:r>
      <w:t>]</w:t>
    </w:r>
  </w:p>
  <w:p w14:paraId="6FE94CDC" w14:textId="77777777" w:rsidR="00732888" w:rsidRDefault="00732888" w:rsidP="00821888">
    <w:pPr>
      <w:pStyle w:val="H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07F" w14:textId="77777777" w:rsidR="00732888" w:rsidRDefault="00732888">
    <w:pPr>
      <w:pStyle w:val="Header"/>
    </w:pPr>
    <w:r>
      <w:t>.</w:t>
    </w:r>
  </w:p>
  <w:p w14:paraId="5DC6FE0D" w14:textId="77777777" w:rsidR="00732888" w:rsidRDefault="0073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84A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067B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58C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76A8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02B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672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60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B5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04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C3E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56A36F8"/>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decimal"/>
      <w:pStyle w:val="PR3"/>
      <w:lvlText w:val="%7."/>
      <w:lvlJc w:val="left"/>
      <w:pPr>
        <w:tabs>
          <w:tab w:val="left" w:pos="2016"/>
        </w:tabs>
        <w:ind w:left="2016" w:hanging="576"/>
      </w:pPr>
      <w:rPr>
        <w:rFonts w:ascii="Times New Roman" w:eastAsia="Times New Roman" w:hAnsi="Times New Roman" w:cs="Times New Roman"/>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1574912"/>
    <w:multiLevelType w:val="multilevel"/>
    <w:tmpl w:val="0E481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347934A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387651D4"/>
    <w:multiLevelType w:val="multilevel"/>
    <w:tmpl w:val="D3667B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6A1399"/>
    <w:multiLevelType w:val="hybridMultilevel"/>
    <w:tmpl w:val="063EBFA8"/>
    <w:lvl w:ilvl="0" w:tplc="7DDE13FC">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15:restartNumberingAfterBreak="0">
    <w:nsid w:val="3F950523"/>
    <w:multiLevelType w:val="multilevel"/>
    <w:tmpl w:val="08CA84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1080" w:hanging="1080"/>
      </w:pPr>
      <w:rPr>
        <w:rFonts w:ascii="Times New Roman" w:eastAsia="Times New Roman" w:hAnsi="Times New Roman" w:cs="Times New Roman"/>
      </w:rPr>
    </w:lvl>
    <w:lvl w:ilvl="5">
      <w:start w:val="1"/>
      <w:numFmt w:val="upperLetter"/>
      <w:lvlText w:val="%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BA1857"/>
    <w:multiLevelType w:val="multilevel"/>
    <w:tmpl w:val="E6527786"/>
    <w:lvl w:ilvl="0">
      <w:start w:val="2"/>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8" w15:restartNumberingAfterBreak="0">
    <w:nsid w:val="52EA2ACB"/>
    <w:multiLevelType w:val="hybridMultilevel"/>
    <w:tmpl w:val="AA4471CA"/>
    <w:lvl w:ilvl="0" w:tplc="E500C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195E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45B44D4"/>
    <w:multiLevelType w:val="multilevel"/>
    <w:tmpl w:val="9B1AA080"/>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1" w15:restartNumberingAfterBreak="0">
    <w:nsid w:val="69E07C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C287EF6"/>
    <w:multiLevelType w:val="hybridMultilevel"/>
    <w:tmpl w:val="C79A0BEC"/>
    <w:lvl w:ilvl="0" w:tplc="FCF84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5434677">
    <w:abstractNumId w:val="19"/>
  </w:num>
  <w:num w:numId="2" w16cid:durableId="667900713">
    <w:abstractNumId w:val="21"/>
  </w:num>
  <w:num w:numId="3" w16cid:durableId="2024353043">
    <w:abstractNumId w:val="13"/>
  </w:num>
  <w:num w:numId="4" w16cid:durableId="1835342654">
    <w:abstractNumId w:val="9"/>
  </w:num>
  <w:num w:numId="5" w16cid:durableId="1293756725">
    <w:abstractNumId w:val="7"/>
  </w:num>
  <w:num w:numId="6" w16cid:durableId="514654241">
    <w:abstractNumId w:val="6"/>
  </w:num>
  <w:num w:numId="7" w16cid:durableId="287664602">
    <w:abstractNumId w:val="5"/>
  </w:num>
  <w:num w:numId="8" w16cid:durableId="350567585">
    <w:abstractNumId w:val="4"/>
  </w:num>
  <w:num w:numId="9" w16cid:durableId="785999781">
    <w:abstractNumId w:val="8"/>
  </w:num>
  <w:num w:numId="10" w16cid:durableId="2037462490">
    <w:abstractNumId w:val="3"/>
  </w:num>
  <w:num w:numId="11" w16cid:durableId="804658654">
    <w:abstractNumId w:val="2"/>
  </w:num>
  <w:num w:numId="12" w16cid:durableId="2067753968">
    <w:abstractNumId w:val="1"/>
  </w:num>
  <w:num w:numId="13" w16cid:durableId="320274706">
    <w:abstractNumId w:val="0"/>
  </w:num>
  <w:num w:numId="14" w16cid:durableId="1079988073">
    <w:abstractNumId w:val="10"/>
  </w:num>
  <w:num w:numId="15" w16cid:durableId="863052841">
    <w:abstractNumId w:val="10"/>
  </w:num>
  <w:num w:numId="16" w16cid:durableId="1872186565">
    <w:abstractNumId w:val="10"/>
  </w:num>
  <w:num w:numId="17" w16cid:durableId="1956909351">
    <w:abstractNumId w:val="10"/>
  </w:num>
  <w:num w:numId="18" w16cid:durableId="910580607">
    <w:abstractNumId w:val="10"/>
  </w:num>
  <w:num w:numId="19" w16cid:durableId="1793017748">
    <w:abstractNumId w:val="10"/>
  </w:num>
  <w:num w:numId="20" w16cid:durableId="1032073112">
    <w:abstractNumId w:val="10"/>
  </w:num>
  <w:num w:numId="21" w16cid:durableId="470949372">
    <w:abstractNumId w:val="12"/>
  </w:num>
  <w:num w:numId="22" w16cid:durableId="1934123844">
    <w:abstractNumId w:val="20"/>
  </w:num>
  <w:num w:numId="23" w16cid:durableId="83378441">
    <w:abstractNumId w:val="11"/>
  </w:num>
  <w:num w:numId="24" w16cid:durableId="498889733">
    <w:abstractNumId w:val="10"/>
    <w:lvlOverride w:ilvl="0">
      <w:startOverride w:val="1"/>
    </w:lvlOverride>
    <w:lvlOverride w:ilvl="1"/>
    <w:lvlOverride w:ilvl="2"/>
    <w:lvlOverride w:ilvl="3">
      <w:startOverride w:val="1"/>
    </w:lvlOverride>
    <w:lvlOverride w:ilvl="4">
      <w:startOverride w:val="1"/>
    </w:lvlOverride>
  </w:num>
  <w:num w:numId="25" w16cid:durableId="1622541034">
    <w:abstractNumId w:val="17"/>
  </w:num>
  <w:num w:numId="26" w16cid:durableId="1860506074">
    <w:abstractNumId w:val="16"/>
  </w:num>
  <w:num w:numId="27" w16cid:durableId="470367792">
    <w:abstractNumId w:val="18"/>
  </w:num>
  <w:num w:numId="28" w16cid:durableId="1385133208">
    <w:abstractNumId w:val="15"/>
  </w:num>
  <w:num w:numId="29" w16cid:durableId="1792553752">
    <w:abstractNumId w:val="10"/>
  </w:num>
  <w:num w:numId="30" w16cid:durableId="205996255">
    <w:abstractNumId w:val="22"/>
  </w:num>
  <w:num w:numId="31" w16cid:durableId="1460998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265"/>
    <w:rsid w:val="00003687"/>
    <w:rsid w:val="00004B4E"/>
    <w:rsid w:val="000209C6"/>
    <w:rsid w:val="0002247D"/>
    <w:rsid w:val="00061352"/>
    <w:rsid w:val="00067161"/>
    <w:rsid w:val="0006774E"/>
    <w:rsid w:val="000839DE"/>
    <w:rsid w:val="00085C20"/>
    <w:rsid w:val="000A4F70"/>
    <w:rsid w:val="000A6BA2"/>
    <w:rsid w:val="000C152B"/>
    <w:rsid w:val="000C3C0C"/>
    <w:rsid w:val="000C6504"/>
    <w:rsid w:val="000D02F9"/>
    <w:rsid w:val="000F3768"/>
    <w:rsid w:val="00116BC2"/>
    <w:rsid w:val="0012794A"/>
    <w:rsid w:val="00130F4E"/>
    <w:rsid w:val="0013148A"/>
    <w:rsid w:val="0013505D"/>
    <w:rsid w:val="00142A5D"/>
    <w:rsid w:val="0018031F"/>
    <w:rsid w:val="00196104"/>
    <w:rsid w:val="001B1082"/>
    <w:rsid w:val="001B70F6"/>
    <w:rsid w:val="001D4F6C"/>
    <w:rsid w:val="001D66D8"/>
    <w:rsid w:val="001E3F71"/>
    <w:rsid w:val="001F01F3"/>
    <w:rsid w:val="001F3256"/>
    <w:rsid w:val="00210A35"/>
    <w:rsid w:val="00242AEE"/>
    <w:rsid w:val="00244A3F"/>
    <w:rsid w:val="002501EE"/>
    <w:rsid w:val="00262513"/>
    <w:rsid w:val="0027104A"/>
    <w:rsid w:val="00272889"/>
    <w:rsid w:val="00297960"/>
    <w:rsid w:val="002F72B9"/>
    <w:rsid w:val="00324F75"/>
    <w:rsid w:val="00326DDA"/>
    <w:rsid w:val="00341A25"/>
    <w:rsid w:val="00351B81"/>
    <w:rsid w:val="00354651"/>
    <w:rsid w:val="00384959"/>
    <w:rsid w:val="003E61D4"/>
    <w:rsid w:val="004070E4"/>
    <w:rsid w:val="00414A35"/>
    <w:rsid w:val="004156F7"/>
    <w:rsid w:val="00441EE9"/>
    <w:rsid w:val="004531D9"/>
    <w:rsid w:val="004A53FD"/>
    <w:rsid w:val="004A554D"/>
    <w:rsid w:val="004C21E1"/>
    <w:rsid w:val="004C7B51"/>
    <w:rsid w:val="004D24B3"/>
    <w:rsid w:val="004D5F27"/>
    <w:rsid w:val="004D6B53"/>
    <w:rsid w:val="004E299C"/>
    <w:rsid w:val="004F095F"/>
    <w:rsid w:val="004F2AF1"/>
    <w:rsid w:val="005043EF"/>
    <w:rsid w:val="00510377"/>
    <w:rsid w:val="0051132C"/>
    <w:rsid w:val="005116F5"/>
    <w:rsid w:val="00517BE8"/>
    <w:rsid w:val="005263DA"/>
    <w:rsid w:val="00540B9A"/>
    <w:rsid w:val="005417B4"/>
    <w:rsid w:val="00546D3F"/>
    <w:rsid w:val="005605D1"/>
    <w:rsid w:val="00564BD1"/>
    <w:rsid w:val="005654EC"/>
    <w:rsid w:val="00597942"/>
    <w:rsid w:val="005A2192"/>
    <w:rsid w:val="005A4C3B"/>
    <w:rsid w:val="005A5EDA"/>
    <w:rsid w:val="005A6B52"/>
    <w:rsid w:val="005B712B"/>
    <w:rsid w:val="005B74B0"/>
    <w:rsid w:val="005C2A62"/>
    <w:rsid w:val="005E0DB6"/>
    <w:rsid w:val="005E1F52"/>
    <w:rsid w:val="005F3A15"/>
    <w:rsid w:val="006156EE"/>
    <w:rsid w:val="00620F96"/>
    <w:rsid w:val="00631D4A"/>
    <w:rsid w:val="00642705"/>
    <w:rsid w:val="006503B5"/>
    <w:rsid w:val="00661A27"/>
    <w:rsid w:val="0068555F"/>
    <w:rsid w:val="006B149E"/>
    <w:rsid w:val="006B1B04"/>
    <w:rsid w:val="006C12C0"/>
    <w:rsid w:val="006D21A8"/>
    <w:rsid w:val="006F2FF6"/>
    <w:rsid w:val="006F4C9A"/>
    <w:rsid w:val="00702E33"/>
    <w:rsid w:val="00703502"/>
    <w:rsid w:val="00732888"/>
    <w:rsid w:val="00741CDC"/>
    <w:rsid w:val="0074682B"/>
    <w:rsid w:val="00760E3D"/>
    <w:rsid w:val="0076439F"/>
    <w:rsid w:val="00765B2F"/>
    <w:rsid w:val="00770DF5"/>
    <w:rsid w:val="00770E69"/>
    <w:rsid w:val="00784495"/>
    <w:rsid w:val="00790C1D"/>
    <w:rsid w:val="007B45D8"/>
    <w:rsid w:val="007D52A5"/>
    <w:rsid w:val="007E29D5"/>
    <w:rsid w:val="008106F9"/>
    <w:rsid w:val="00821888"/>
    <w:rsid w:val="00841F38"/>
    <w:rsid w:val="00844409"/>
    <w:rsid w:val="00847C94"/>
    <w:rsid w:val="00866517"/>
    <w:rsid w:val="00871D3A"/>
    <w:rsid w:val="00877FAA"/>
    <w:rsid w:val="00882908"/>
    <w:rsid w:val="008911C0"/>
    <w:rsid w:val="00895F55"/>
    <w:rsid w:val="008A04FF"/>
    <w:rsid w:val="008B3730"/>
    <w:rsid w:val="008B3C5D"/>
    <w:rsid w:val="008F0A43"/>
    <w:rsid w:val="008F7EAA"/>
    <w:rsid w:val="00912A4E"/>
    <w:rsid w:val="0092345D"/>
    <w:rsid w:val="009550B7"/>
    <w:rsid w:val="00960A1A"/>
    <w:rsid w:val="009705D6"/>
    <w:rsid w:val="009719A2"/>
    <w:rsid w:val="00983281"/>
    <w:rsid w:val="009872D2"/>
    <w:rsid w:val="00991265"/>
    <w:rsid w:val="00994E51"/>
    <w:rsid w:val="009E0446"/>
    <w:rsid w:val="00A14972"/>
    <w:rsid w:val="00A14DD5"/>
    <w:rsid w:val="00A16510"/>
    <w:rsid w:val="00A2143A"/>
    <w:rsid w:val="00A21552"/>
    <w:rsid w:val="00A36A7A"/>
    <w:rsid w:val="00A426C7"/>
    <w:rsid w:val="00A852F6"/>
    <w:rsid w:val="00A86B8C"/>
    <w:rsid w:val="00A8720A"/>
    <w:rsid w:val="00AC4887"/>
    <w:rsid w:val="00AD21A1"/>
    <w:rsid w:val="00AD56F3"/>
    <w:rsid w:val="00AE7BAC"/>
    <w:rsid w:val="00AF5F7A"/>
    <w:rsid w:val="00B11E4C"/>
    <w:rsid w:val="00B3717C"/>
    <w:rsid w:val="00B406F5"/>
    <w:rsid w:val="00B42A6A"/>
    <w:rsid w:val="00B443D1"/>
    <w:rsid w:val="00B56AB7"/>
    <w:rsid w:val="00B75A92"/>
    <w:rsid w:val="00B82043"/>
    <w:rsid w:val="00B94235"/>
    <w:rsid w:val="00B956A0"/>
    <w:rsid w:val="00BB306D"/>
    <w:rsid w:val="00BB5E4F"/>
    <w:rsid w:val="00BE0E96"/>
    <w:rsid w:val="00C00510"/>
    <w:rsid w:val="00C03306"/>
    <w:rsid w:val="00C06484"/>
    <w:rsid w:val="00C12EAE"/>
    <w:rsid w:val="00C166D2"/>
    <w:rsid w:val="00C33B8D"/>
    <w:rsid w:val="00C34AFF"/>
    <w:rsid w:val="00C46283"/>
    <w:rsid w:val="00C61352"/>
    <w:rsid w:val="00C640FA"/>
    <w:rsid w:val="00C91D50"/>
    <w:rsid w:val="00C92C28"/>
    <w:rsid w:val="00C95E01"/>
    <w:rsid w:val="00CB0FD8"/>
    <w:rsid w:val="00CB42BD"/>
    <w:rsid w:val="00CB5EE3"/>
    <w:rsid w:val="00CC4DA4"/>
    <w:rsid w:val="00CD60E4"/>
    <w:rsid w:val="00CE302F"/>
    <w:rsid w:val="00CF1758"/>
    <w:rsid w:val="00CF318B"/>
    <w:rsid w:val="00CF3DFC"/>
    <w:rsid w:val="00D055A5"/>
    <w:rsid w:val="00D11C97"/>
    <w:rsid w:val="00D17EB0"/>
    <w:rsid w:val="00D20F89"/>
    <w:rsid w:val="00D236D6"/>
    <w:rsid w:val="00D30769"/>
    <w:rsid w:val="00D72EDA"/>
    <w:rsid w:val="00D825D1"/>
    <w:rsid w:val="00D9038F"/>
    <w:rsid w:val="00D909D8"/>
    <w:rsid w:val="00D9553D"/>
    <w:rsid w:val="00E07E5C"/>
    <w:rsid w:val="00E24807"/>
    <w:rsid w:val="00E4052F"/>
    <w:rsid w:val="00E439B6"/>
    <w:rsid w:val="00E51653"/>
    <w:rsid w:val="00E57464"/>
    <w:rsid w:val="00E607BD"/>
    <w:rsid w:val="00E82390"/>
    <w:rsid w:val="00EA0294"/>
    <w:rsid w:val="00EB231A"/>
    <w:rsid w:val="00ED3CAD"/>
    <w:rsid w:val="00ED41DD"/>
    <w:rsid w:val="00ED61B3"/>
    <w:rsid w:val="00EE5A8A"/>
    <w:rsid w:val="00EE5E12"/>
    <w:rsid w:val="00EE66E8"/>
    <w:rsid w:val="00EF4A9B"/>
    <w:rsid w:val="00F00004"/>
    <w:rsid w:val="00F078FF"/>
    <w:rsid w:val="00F32DBA"/>
    <w:rsid w:val="00F348A3"/>
    <w:rsid w:val="00F64429"/>
    <w:rsid w:val="00F7581B"/>
    <w:rsid w:val="00FA0B89"/>
    <w:rsid w:val="00FA22FF"/>
    <w:rsid w:val="00FC40DD"/>
    <w:rsid w:val="00FD0B1E"/>
    <w:rsid w:val="00FD6ED0"/>
    <w:rsid w:val="00FE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DE9F"/>
  <w15:chartTrackingRefBased/>
  <w15:docId w15:val="{C712DCD5-79CE-4D46-A27D-EDC865B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C94"/>
    <w:rPr>
      <w:sz w:val="22"/>
    </w:rPr>
  </w:style>
  <w:style w:type="paragraph" w:styleId="Heading1">
    <w:name w:val="heading 1"/>
    <w:basedOn w:val="Normal"/>
    <w:next w:val="Normal"/>
    <w:qFormat/>
    <w:rsid w:val="00847C94"/>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7C9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7C9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7C94"/>
    <w:pPr>
      <w:keepNext/>
      <w:numPr>
        <w:ilvl w:val="3"/>
        <w:numId w:val="3"/>
      </w:numPr>
      <w:spacing w:before="240" w:after="60"/>
      <w:outlineLvl w:val="3"/>
    </w:pPr>
    <w:rPr>
      <w:b/>
      <w:bCs/>
      <w:sz w:val="28"/>
      <w:szCs w:val="28"/>
    </w:rPr>
  </w:style>
  <w:style w:type="paragraph" w:styleId="Heading5">
    <w:name w:val="heading 5"/>
    <w:basedOn w:val="Normal"/>
    <w:next w:val="Normal"/>
    <w:qFormat/>
    <w:rsid w:val="00847C94"/>
    <w:pPr>
      <w:numPr>
        <w:ilvl w:val="4"/>
        <w:numId w:val="3"/>
      </w:numPr>
      <w:spacing w:before="240" w:after="60"/>
      <w:outlineLvl w:val="4"/>
    </w:pPr>
    <w:rPr>
      <w:b/>
      <w:bCs/>
      <w:i/>
      <w:iCs/>
      <w:sz w:val="26"/>
      <w:szCs w:val="26"/>
    </w:rPr>
  </w:style>
  <w:style w:type="paragraph" w:styleId="Heading6">
    <w:name w:val="heading 6"/>
    <w:basedOn w:val="Normal"/>
    <w:next w:val="Normal"/>
    <w:qFormat/>
    <w:rsid w:val="00847C94"/>
    <w:pPr>
      <w:numPr>
        <w:ilvl w:val="5"/>
        <w:numId w:val="3"/>
      </w:numPr>
      <w:spacing w:before="240" w:after="60"/>
      <w:outlineLvl w:val="5"/>
    </w:pPr>
    <w:rPr>
      <w:b/>
      <w:bCs/>
      <w:szCs w:val="22"/>
    </w:rPr>
  </w:style>
  <w:style w:type="paragraph" w:styleId="Heading7">
    <w:name w:val="heading 7"/>
    <w:basedOn w:val="Normal"/>
    <w:next w:val="Normal"/>
    <w:qFormat/>
    <w:rsid w:val="00847C94"/>
    <w:pPr>
      <w:numPr>
        <w:ilvl w:val="6"/>
        <w:numId w:val="3"/>
      </w:numPr>
      <w:spacing w:before="240" w:after="60"/>
      <w:outlineLvl w:val="6"/>
    </w:pPr>
  </w:style>
  <w:style w:type="paragraph" w:styleId="Heading8">
    <w:name w:val="heading 8"/>
    <w:basedOn w:val="Normal"/>
    <w:next w:val="Normal"/>
    <w:qFormat/>
    <w:rsid w:val="00847C94"/>
    <w:pPr>
      <w:numPr>
        <w:ilvl w:val="7"/>
        <w:numId w:val="3"/>
      </w:numPr>
      <w:spacing w:before="240" w:after="60"/>
      <w:outlineLvl w:val="7"/>
    </w:pPr>
    <w:rPr>
      <w:i/>
      <w:iCs/>
    </w:rPr>
  </w:style>
  <w:style w:type="paragraph" w:styleId="Heading9">
    <w:name w:val="heading 9"/>
    <w:basedOn w:val="Normal"/>
    <w:next w:val="Normal"/>
    <w:qFormat/>
    <w:rsid w:val="00847C94"/>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C94"/>
    <w:pPr>
      <w:spacing w:after="120"/>
    </w:pPr>
  </w:style>
  <w:style w:type="paragraph" w:styleId="Index1">
    <w:name w:val="index 1"/>
    <w:basedOn w:val="Normal"/>
    <w:next w:val="Normal"/>
    <w:autoRedefine/>
    <w:semiHidden/>
    <w:rsid w:val="00847C94"/>
    <w:pPr>
      <w:ind w:left="240" w:hanging="240"/>
    </w:pPr>
  </w:style>
  <w:style w:type="paragraph" w:customStyle="1" w:styleId="HDR">
    <w:name w:val="HDR"/>
    <w:basedOn w:val="Normal"/>
    <w:rsid w:val="00847C94"/>
    <w:pPr>
      <w:tabs>
        <w:tab w:val="center" w:pos="4608"/>
        <w:tab w:val="right" w:pos="9360"/>
      </w:tabs>
      <w:suppressAutoHyphens/>
      <w:jc w:val="both"/>
    </w:pPr>
  </w:style>
  <w:style w:type="paragraph" w:customStyle="1" w:styleId="FTR">
    <w:name w:val="FTR"/>
    <w:basedOn w:val="Normal"/>
    <w:rsid w:val="00847C94"/>
    <w:pPr>
      <w:tabs>
        <w:tab w:val="right" w:pos="9360"/>
      </w:tabs>
      <w:suppressAutoHyphens/>
      <w:jc w:val="both"/>
    </w:pPr>
  </w:style>
  <w:style w:type="paragraph" w:customStyle="1" w:styleId="SCT">
    <w:name w:val="SCT"/>
    <w:basedOn w:val="Normal"/>
    <w:next w:val="PRT"/>
    <w:rsid w:val="00847C94"/>
    <w:pPr>
      <w:suppressAutoHyphens/>
      <w:spacing w:before="240"/>
      <w:jc w:val="both"/>
    </w:pPr>
  </w:style>
  <w:style w:type="paragraph" w:customStyle="1" w:styleId="PRT">
    <w:name w:val="PRT"/>
    <w:basedOn w:val="Normal"/>
    <w:next w:val="ART"/>
    <w:rsid w:val="00847C94"/>
    <w:pPr>
      <w:keepNext/>
      <w:numPr>
        <w:numId w:val="14"/>
      </w:numPr>
      <w:suppressAutoHyphens/>
      <w:spacing w:before="480"/>
      <w:jc w:val="both"/>
      <w:outlineLvl w:val="0"/>
    </w:pPr>
  </w:style>
  <w:style w:type="paragraph" w:customStyle="1" w:styleId="SUT">
    <w:name w:val="SUT"/>
    <w:basedOn w:val="Normal"/>
    <w:next w:val="PR1"/>
    <w:rsid w:val="00847C94"/>
    <w:pPr>
      <w:numPr>
        <w:ilvl w:val="1"/>
        <w:numId w:val="14"/>
      </w:numPr>
      <w:suppressAutoHyphens/>
      <w:spacing w:before="240"/>
      <w:jc w:val="both"/>
      <w:outlineLvl w:val="0"/>
    </w:pPr>
  </w:style>
  <w:style w:type="paragraph" w:customStyle="1" w:styleId="DST">
    <w:name w:val="DST"/>
    <w:basedOn w:val="Normal"/>
    <w:next w:val="PR1"/>
    <w:rsid w:val="00847C94"/>
    <w:pPr>
      <w:numPr>
        <w:ilvl w:val="2"/>
        <w:numId w:val="14"/>
      </w:numPr>
      <w:suppressAutoHyphens/>
      <w:spacing w:before="240"/>
      <w:jc w:val="both"/>
      <w:outlineLvl w:val="0"/>
    </w:pPr>
  </w:style>
  <w:style w:type="paragraph" w:customStyle="1" w:styleId="ART">
    <w:name w:val="ART"/>
    <w:basedOn w:val="Normal"/>
    <w:next w:val="PR1"/>
    <w:rsid w:val="00847C94"/>
    <w:pPr>
      <w:keepNext/>
      <w:numPr>
        <w:ilvl w:val="3"/>
        <w:numId w:val="14"/>
      </w:numPr>
      <w:suppressAutoHyphens/>
      <w:spacing w:before="480"/>
      <w:jc w:val="both"/>
      <w:outlineLvl w:val="1"/>
    </w:pPr>
  </w:style>
  <w:style w:type="paragraph" w:customStyle="1" w:styleId="PR1">
    <w:name w:val="PR1"/>
    <w:basedOn w:val="Normal"/>
    <w:link w:val="PR1Char"/>
    <w:rsid w:val="00847C94"/>
    <w:pPr>
      <w:numPr>
        <w:ilvl w:val="4"/>
        <w:numId w:val="14"/>
      </w:numPr>
      <w:suppressAutoHyphens/>
      <w:spacing w:before="240"/>
      <w:jc w:val="both"/>
      <w:outlineLvl w:val="2"/>
    </w:pPr>
  </w:style>
  <w:style w:type="paragraph" w:customStyle="1" w:styleId="PR2">
    <w:name w:val="PR2"/>
    <w:basedOn w:val="Normal"/>
    <w:rsid w:val="00847C94"/>
    <w:pPr>
      <w:numPr>
        <w:ilvl w:val="5"/>
        <w:numId w:val="14"/>
      </w:numPr>
      <w:suppressAutoHyphens/>
      <w:spacing w:before="240"/>
      <w:contextualSpacing/>
      <w:jc w:val="both"/>
      <w:outlineLvl w:val="3"/>
    </w:pPr>
  </w:style>
  <w:style w:type="paragraph" w:customStyle="1" w:styleId="PR3">
    <w:name w:val="PR3"/>
    <w:basedOn w:val="Normal"/>
    <w:rsid w:val="00847C94"/>
    <w:pPr>
      <w:numPr>
        <w:ilvl w:val="6"/>
        <w:numId w:val="14"/>
      </w:numPr>
      <w:suppressAutoHyphens/>
      <w:spacing w:before="240"/>
      <w:contextualSpacing/>
      <w:jc w:val="both"/>
      <w:outlineLvl w:val="4"/>
    </w:pPr>
  </w:style>
  <w:style w:type="paragraph" w:customStyle="1" w:styleId="PR4">
    <w:name w:val="PR4"/>
    <w:basedOn w:val="Normal"/>
    <w:rsid w:val="00847C94"/>
    <w:pPr>
      <w:numPr>
        <w:ilvl w:val="7"/>
        <w:numId w:val="14"/>
      </w:numPr>
      <w:suppressAutoHyphens/>
      <w:spacing w:before="240"/>
      <w:contextualSpacing/>
      <w:jc w:val="both"/>
      <w:outlineLvl w:val="5"/>
    </w:pPr>
  </w:style>
  <w:style w:type="paragraph" w:customStyle="1" w:styleId="PR5">
    <w:name w:val="PR5"/>
    <w:basedOn w:val="Normal"/>
    <w:rsid w:val="00847C94"/>
    <w:pPr>
      <w:numPr>
        <w:ilvl w:val="8"/>
        <w:numId w:val="14"/>
      </w:numPr>
      <w:suppressAutoHyphens/>
      <w:spacing w:before="240"/>
      <w:contextualSpacing/>
      <w:jc w:val="both"/>
      <w:outlineLvl w:val="6"/>
    </w:pPr>
  </w:style>
  <w:style w:type="paragraph" w:customStyle="1" w:styleId="TB1">
    <w:name w:val="TB1"/>
    <w:basedOn w:val="Normal"/>
    <w:next w:val="PR1"/>
    <w:rsid w:val="00847C94"/>
    <w:pPr>
      <w:suppressAutoHyphens/>
      <w:spacing w:before="240"/>
      <w:ind w:left="288"/>
      <w:jc w:val="both"/>
    </w:pPr>
  </w:style>
  <w:style w:type="paragraph" w:customStyle="1" w:styleId="TB2">
    <w:name w:val="TB2"/>
    <w:basedOn w:val="Normal"/>
    <w:next w:val="PR2"/>
    <w:rsid w:val="00847C94"/>
    <w:pPr>
      <w:suppressAutoHyphens/>
      <w:spacing w:before="240"/>
      <w:ind w:left="864"/>
      <w:jc w:val="both"/>
    </w:pPr>
  </w:style>
  <w:style w:type="paragraph" w:customStyle="1" w:styleId="TB3">
    <w:name w:val="TB3"/>
    <w:basedOn w:val="Normal"/>
    <w:next w:val="PR3"/>
    <w:rsid w:val="00847C94"/>
    <w:pPr>
      <w:suppressAutoHyphens/>
      <w:spacing w:before="240"/>
      <w:ind w:left="1440"/>
      <w:jc w:val="both"/>
    </w:pPr>
  </w:style>
  <w:style w:type="paragraph" w:customStyle="1" w:styleId="TB4">
    <w:name w:val="TB4"/>
    <w:basedOn w:val="Normal"/>
    <w:next w:val="PR4"/>
    <w:rsid w:val="00847C94"/>
    <w:pPr>
      <w:suppressAutoHyphens/>
      <w:spacing w:before="240"/>
      <w:ind w:left="2016"/>
      <w:jc w:val="both"/>
    </w:pPr>
  </w:style>
  <w:style w:type="paragraph" w:customStyle="1" w:styleId="TB5">
    <w:name w:val="TB5"/>
    <w:basedOn w:val="Normal"/>
    <w:next w:val="PR5"/>
    <w:rsid w:val="00847C94"/>
    <w:pPr>
      <w:suppressAutoHyphens/>
      <w:spacing w:before="240"/>
      <w:ind w:left="2592"/>
      <w:jc w:val="both"/>
    </w:pPr>
  </w:style>
  <w:style w:type="paragraph" w:customStyle="1" w:styleId="TF1">
    <w:name w:val="TF1"/>
    <w:basedOn w:val="Normal"/>
    <w:next w:val="TB1"/>
    <w:rsid w:val="00847C94"/>
    <w:pPr>
      <w:suppressAutoHyphens/>
      <w:spacing w:before="240"/>
      <w:ind w:left="288"/>
      <w:jc w:val="both"/>
    </w:pPr>
  </w:style>
  <w:style w:type="paragraph" w:customStyle="1" w:styleId="TF2">
    <w:name w:val="TF2"/>
    <w:basedOn w:val="Normal"/>
    <w:next w:val="TB2"/>
    <w:rsid w:val="00847C94"/>
    <w:pPr>
      <w:suppressAutoHyphens/>
      <w:spacing w:before="240"/>
      <w:ind w:left="864"/>
      <w:jc w:val="both"/>
    </w:pPr>
  </w:style>
  <w:style w:type="paragraph" w:customStyle="1" w:styleId="TF3">
    <w:name w:val="TF3"/>
    <w:basedOn w:val="Normal"/>
    <w:next w:val="TB3"/>
    <w:rsid w:val="00847C94"/>
    <w:pPr>
      <w:suppressAutoHyphens/>
      <w:spacing w:before="240"/>
      <w:ind w:left="1440"/>
      <w:jc w:val="both"/>
    </w:pPr>
  </w:style>
  <w:style w:type="paragraph" w:customStyle="1" w:styleId="TF4">
    <w:name w:val="TF4"/>
    <w:basedOn w:val="Normal"/>
    <w:next w:val="TB4"/>
    <w:rsid w:val="00847C94"/>
    <w:pPr>
      <w:suppressAutoHyphens/>
      <w:spacing w:before="240"/>
      <w:ind w:left="2016"/>
      <w:jc w:val="both"/>
    </w:pPr>
  </w:style>
  <w:style w:type="paragraph" w:customStyle="1" w:styleId="TF5">
    <w:name w:val="TF5"/>
    <w:basedOn w:val="Normal"/>
    <w:next w:val="TB5"/>
    <w:rsid w:val="00847C94"/>
    <w:pPr>
      <w:suppressAutoHyphens/>
      <w:spacing w:before="240"/>
      <w:ind w:left="2592"/>
      <w:jc w:val="both"/>
    </w:pPr>
  </w:style>
  <w:style w:type="paragraph" w:customStyle="1" w:styleId="TCH">
    <w:name w:val="TCH"/>
    <w:basedOn w:val="Normal"/>
    <w:rsid w:val="00847C94"/>
    <w:pPr>
      <w:suppressAutoHyphens/>
    </w:pPr>
  </w:style>
  <w:style w:type="paragraph" w:customStyle="1" w:styleId="TCE">
    <w:name w:val="TCE"/>
    <w:basedOn w:val="Normal"/>
    <w:rsid w:val="00847C94"/>
    <w:pPr>
      <w:suppressAutoHyphens/>
      <w:ind w:left="144" w:hanging="144"/>
    </w:pPr>
  </w:style>
  <w:style w:type="paragraph" w:customStyle="1" w:styleId="EOS">
    <w:name w:val="EOS"/>
    <w:basedOn w:val="Normal"/>
    <w:rsid w:val="00847C94"/>
    <w:pPr>
      <w:suppressAutoHyphens/>
      <w:spacing w:before="480"/>
      <w:jc w:val="both"/>
    </w:pPr>
  </w:style>
  <w:style w:type="paragraph" w:customStyle="1" w:styleId="ANT">
    <w:name w:val="ANT"/>
    <w:basedOn w:val="Normal"/>
    <w:rsid w:val="00847C94"/>
    <w:pPr>
      <w:suppressAutoHyphens/>
      <w:spacing w:before="240"/>
      <w:jc w:val="both"/>
    </w:pPr>
    <w:rPr>
      <w:color w:val="800080"/>
      <w:u w:val="single"/>
    </w:rPr>
  </w:style>
  <w:style w:type="paragraph" w:customStyle="1" w:styleId="CMT">
    <w:name w:val="CMT"/>
    <w:basedOn w:val="Normal"/>
    <w:rsid w:val="00847C94"/>
    <w:pPr>
      <w:suppressAutoHyphens/>
      <w:spacing w:before="240"/>
    </w:pPr>
    <w:rPr>
      <w:color w:val="0000FF"/>
    </w:rPr>
  </w:style>
  <w:style w:type="character" w:customStyle="1" w:styleId="CPR">
    <w:name w:val="CPR"/>
    <w:basedOn w:val="DefaultParagraphFont"/>
    <w:rsid w:val="00847C94"/>
  </w:style>
  <w:style w:type="character" w:customStyle="1" w:styleId="SPN">
    <w:name w:val="SPN"/>
    <w:basedOn w:val="DefaultParagraphFont"/>
    <w:rsid w:val="00847C94"/>
  </w:style>
  <w:style w:type="character" w:customStyle="1" w:styleId="SPD">
    <w:name w:val="SPD"/>
    <w:basedOn w:val="DefaultParagraphFont"/>
    <w:rsid w:val="00847C94"/>
  </w:style>
  <w:style w:type="character" w:customStyle="1" w:styleId="NUM">
    <w:name w:val="NUM"/>
    <w:basedOn w:val="DefaultParagraphFont"/>
    <w:rsid w:val="00847C94"/>
  </w:style>
  <w:style w:type="character" w:customStyle="1" w:styleId="NAM">
    <w:name w:val="NAM"/>
    <w:basedOn w:val="DefaultParagraphFont"/>
    <w:rsid w:val="00847C94"/>
  </w:style>
  <w:style w:type="character" w:customStyle="1" w:styleId="SI">
    <w:name w:val="SI"/>
    <w:rsid w:val="00847C94"/>
    <w:rPr>
      <w:color w:val="008080"/>
    </w:rPr>
  </w:style>
  <w:style w:type="character" w:customStyle="1" w:styleId="IP">
    <w:name w:val="IP"/>
    <w:rsid w:val="00847C94"/>
    <w:rPr>
      <w:color w:val="FF0000"/>
    </w:rPr>
  </w:style>
  <w:style w:type="paragraph" w:customStyle="1" w:styleId="PRN">
    <w:name w:val="PRN"/>
    <w:basedOn w:val="Normal"/>
    <w:rsid w:val="00847C94"/>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rsid w:val="00847C94"/>
    <w:pPr>
      <w:tabs>
        <w:tab w:val="center" w:pos="4320"/>
        <w:tab w:val="right" w:pos="8640"/>
      </w:tabs>
    </w:pPr>
  </w:style>
  <w:style w:type="paragraph" w:styleId="Footer">
    <w:name w:val="footer"/>
    <w:basedOn w:val="Normal"/>
    <w:link w:val="FooterChar"/>
    <w:uiPriority w:val="99"/>
    <w:rsid w:val="00847C94"/>
    <w:pPr>
      <w:tabs>
        <w:tab w:val="center" w:pos="4320"/>
        <w:tab w:val="right" w:pos="8640"/>
      </w:tabs>
    </w:pPr>
  </w:style>
  <w:style w:type="paragraph" w:styleId="DocumentMap">
    <w:name w:val="Document Map"/>
    <w:basedOn w:val="Normal"/>
    <w:semiHidden/>
    <w:rsid w:val="00847C94"/>
    <w:pPr>
      <w:shd w:val="clear" w:color="auto" w:fill="000080"/>
    </w:pPr>
    <w:rPr>
      <w:rFonts w:ascii="Tahoma" w:hAnsi="Tahoma" w:cs="Tahoma"/>
      <w:sz w:val="20"/>
    </w:rPr>
  </w:style>
  <w:style w:type="paragraph" w:customStyle="1" w:styleId="OMN">
    <w:name w:val="OMN"/>
    <w:basedOn w:val="Normal"/>
    <w:rsid w:val="00847C94"/>
    <w:pPr>
      <w:pBdr>
        <w:top w:val="single" w:sz="8" w:space="1" w:color="auto" w:shadow="1"/>
        <w:left w:val="single" w:sz="8" w:space="4" w:color="auto" w:shadow="1"/>
        <w:bottom w:val="single" w:sz="8" w:space="1" w:color="auto" w:shadow="1"/>
        <w:right w:val="single" w:sz="8" w:space="4" w:color="auto" w:shadow="1"/>
      </w:pBdr>
      <w:shd w:val="solid" w:color="FFCCFF" w:fill="FFFFFF"/>
      <w:spacing w:before="120"/>
    </w:pPr>
  </w:style>
  <w:style w:type="table" w:customStyle="1" w:styleId="LOG">
    <w:name w:val="LOG"/>
    <w:basedOn w:val="TableNormal"/>
    <w:rsid w:val="00847C94"/>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cPr>
      <w:shd w:val="clear" w:color="auto" w:fill="D9D9D9"/>
    </w:tcPr>
  </w:style>
  <w:style w:type="table" w:styleId="TableGrid">
    <w:name w:val="Table Grid"/>
    <w:basedOn w:val="TableNormal"/>
    <w:rsid w:val="008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G">
    <w:name w:val="DWG"/>
    <w:basedOn w:val="Normal"/>
    <w:rsid w:val="00847C94"/>
    <w:pPr>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rsid w:val="00847C94"/>
    <w:rPr>
      <w:bdr w:val="none" w:sz="0" w:space="0" w:color="auto"/>
      <w:shd w:val="clear" w:color="auto" w:fill="66FF66"/>
    </w:rPr>
  </w:style>
  <w:style w:type="character" w:customStyle="1" w:styleId="PR1Char">
    <w:name w:val="PR1 Char"/>
    <w:link w:val="PR1"/>
    <w:rsid w:val="00847C94"/>
    <w:rPr>
      <w:sz w:val="22"/>
      <w:lang w:val="en-US" w:eastAsia="en-US" w:bidi="ar-SA"/>
    </w:rPr>
  </w:style>
  <w:style w:type="character" w:styleId="Hyperlink">
    <w:name w:val="Hyperlink"/>
    <w:rsid w:val="008911C0"/>
    <w:rPr>
      <w:color w:val="0000FF"/>
      <w:u w:val="single"/>
    </w:rPr>
  </w:style>
  <w:style w:type="character" w:styleId="FollowedHyperlink">
    <w:name w:val="FollowedHyperlink"/>
    <w:rsid w:val="00EE5E12"/>
    <w:rPr>
      <w:color w:val="800080"/>
      <w:u w:val="single"/>
    </w:rPr>
  </w:style>
  <w:style w:type="paragraph" w:styleId="BalloonText">
    <w:name w:val="Balloon Text"/>
    <w:basedOn w:val="Normal"/>
    <w:link w:val="BalloonTextChar"/>
    <w:rsid w:val="00CF3DFC"/>
    <w:rPr>
      <w:rFonts w:ascii="Lucida Grande" w:hAnsi="Lucida Grande"/>
      <w:sz w:val="18"/>
      <w:szCs w:val="18"/>
      <w:lang w:eastAsia="x-none"/>
    </w:rPr>
  </w:style>
  <w:style w:type="character" w:customStyle="1" w:styleId="BalloonTextChar">
    <w:name w:val="Balloon Text Char"/>
    <w:link w:val="BalloonText"/>
    <w:rsid w:val="00CF3DFC"/>
    <w:rPr>
      <w:rFonts w:ascii="Lucida Grande" w:hAnsi="Lucida Grande"/>
      <w:sz w:val="18"/>
      <w:szCs w:val="18"/>
      <w:lang w:val="en-US"/>
    </w:rPr>
  </w:style>
  <w:style w:type="paragraph" w:customStyle="1" w:styleId="arcatsubpara">
    <w:name w:val="arcatsubpara"/>
    <w:basedOn w:val="Normal"/>
    <w:rsid w:val="00C91D50"/>
    <w:pPr>
      <w:autoSpaceDE w:val="0"/>
      <w:autoSpaceDN w:val="0"/>
    </w:pPr>
    <w:rPr>
      <w:rFonts w:ascii="Arial" w:hAnsi="Arial" w:cs="Arial"/>
      <w:sz w:val="24"/>
      <w:szCs w:val="24"/>
    </w:rPr>
  </w:style>
  <w:style w:type="paragraph" w:customStyle="1" w:styleId="arcatsubsub1">
    <w:name w:val="arcatsubsub1"/>
    <w:basedOn w:val="Normal"/>
    <w:rsid w:val="00C91D50"/>
    <w:pPr>
      <w:autoSpaceDE w:val="0"/>
      <w:autoSpaceDN w:val="0"/>
    </w:pPr>
    <w:rPr>
      <w:rFonts w:ascii="Arial" w:hAnsi="Arial" w:cs="Arial"/>
      <w:sz w:val="24"/>
      <w:szCs w:val="24"/>
    </w:rPr>
  </w:style>
  <w:style w:type="paragraph" w:customStyle="1" w:styleId="arcatsubsub2">
    <w:name w:val="arcatsubsub2"/>
    <w:basedOn w:val="Normal"/>
    <w:rsid w:val="00C91D50"/>
    <w:pPr>
      <w:autoSpaceDE w:val="0"/>
      <w:autoSpaceDN w:val="0"/>
    </w:pPr>
    <w:rPr>
      <w:rFonts w:ascii="Arial" w:hAnsi="Arial" w:cs="Arial"/>
      <w:sz w:val="24"/>
      <w:szCs w:val="24"/>
    </w:rPr>
  </w:style>
  <w:style w:type="paragraph" w:customStyle="1" w:styleId="arcatnote">
    <w:name w:val="arcatnote"/>
    <w:basedOn w:val="Normal"/>
    <w:rsid w:val="00C91D50"/>
    <w:pPr>
      <w:autoSpaceDE w:val="0"/>
      <w:autoSpaceDN w:val="0"/>
    </w:pPr>
    <w:rPr>
      <w:rFonts w:ascii="Arial" w:hAnsi="Arial" w:cs="Arial"/>
      <w:b/>
      <w:bCs/>
      <w:sz w:val="20"/>
    </w:rPr>
  </w:style>
  <w:style w:type="character" w:customStyle="1" w:styleId="FooterChar">
    <w:name w:val="Footer Char"/>
    <w:link w:val="Footer"/>
    <w:uiPriority w:val="99"/>
    <w:rsid w:val="00790C1D"/>
    <w:rPr>
      <w:sz w:val="22"/>
    </w:rPr>
  </w:style>
  <w:style w:type="paragraph" w:customStyle="1" w:styleId="ARCATSubSub10">
    <w:name w:val="ARCAT SubSub1"/>
    <w:basedOn w:val="Normal"/>
    <w:autoRedefine/>
    <w:rsid w:val="00D20F89"/>
    <w:pPr>
      <w:widowControl w:val="0"/>
      <w:tabs>
        <w:tab w:val="left" w:pos="1386"/>
      </w:tabs>
      <w:autoSpaceDE w:val="0"/>
      <w:autoSpaceDN w:val="0"/>
      <w:adjustRightInd w:val="0"/>
      <w:ind w:left="2304" w:hanging="576"/>
    </w:pPr>
    <w:rPr>
      <w:rFonts w:ascii="Arial" w:hAnsi="Arial"/>
      <w:color w:val="000000"/>
      <w:sz w:val="20"/>
    </w:rPr>
  </w:style>
  <w:style w:type="paragraph" w:customStyle="1" w:styleId="ARCATnote0">
    <w:name w:val="ARCAT note"/>
    <w:uiPriority w:val="99"/>
    <w:rsid w:val="00D20F8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1F01F3"/>
    <w:rPr>
      <w:color w:val="605E5C"/>
      <w:shd w:val="clear" w:color="auto" w:fill="E1DFDD"/>
    </w:rPr>
  </w:style>
  <w:style w:type="numbering" w:customStyle="1" w:styleId="CurrentList1">
    <w:name w:val="Current List1"/>
    <w:uiPriority w:val="99"/>
    <w:rsid w:val="008B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h@polarshad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asterspec%20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7394-9252-404B-BA93-23F3CDF049FB}">
  <ds:schemaRefs>
    <ds:schemaRef ds:uri="http://schemas.microsoft.com/sharepoint/v3/contenttype/forms"/>
  </ds:schemaRefs>
</ds:datastoreItem>
</file>

<file path=customXml/itemProps2.xml><?xml version="1.0" encoding="utf-8"?>
<ds:datastoreItem xmlns:ds="http://schemas.openxmlformats.org/officeDocument/2006/customXml" ds:itemID="{74681BA0-1304-4FE6-B30A-FB3A84E5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C28C1-DA5B-4094-AEC8-151A234729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A34904-04EA-4060-822C-9638AE30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 SpecStyles</Template>
  <TotalTime>2683</TotalTime>
  <Pages>8</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12494 WINDOW SHADES</vt:lpstr>
    </vt:vector>
  </TitlesOfParts>
  <Company>DRAPER</Company>
  <LinksUpToDate>false</LinksUpToDate>
  <CharactersWithSpaces>13311</CharactersWithSpaces>
  <SharedDoc>false</SharedDoc>
  <HLinks>
    <vt:vector size="18" baseType="variant">
      <vt:variant>
        <vt:i4>5177359</vt:i4>
      </vt:variant>
      <vt:variant>
        <vt:i4>6</vt:i4>
      </vt:variant>
      <vt:variant>
        <vt:i4>0</vt:i4>
      </vt:variant>
      <vt:variant>
        <vt:i4>5</vt:i4>
      </vt:variant>
      <vt:variant>
        <vt:lpwstr>http://www.draperinc.com/</vt:lpwstr>
      </vt:variant>
      <vt:variant>
        <vt:lpwstr/>
      </vt:variant>
      <vt:variant>
        <vt:i4>5177359</vt:i4>
      </vt:variant>
      <vt:variant>
        <vt:i4>3</vt:i4>
      </vt:variant>
      <vt:variant>
        <vt:i4>0</vt:i4>
      </vt:variant>
      <vt:variant>
        <vt:i4>5</vt:i4>
      </vt:variant>
      <vt:variant>
        <vt:lpwstr>http://www.draperinc.com/</vt:lpwstr>
      </vt:variant>
      <vt:variant>
        <vt:lpwstr/>
      </vt:variant>
      <vt:variant>
        <vt:i4>65597</vt:i4>
      </vt:variant>
      <vt:variant>
        <vt:i4>0</vt:i4>
      </vt:variant>
      <vt:variant>
        <vt:i4>0</vt:i4>
      </vt:variant>
      <vt:variant>
        <vt:i4>5</vt:i4>
      </vt:variant>
      <vt:variant>
        <vt:lpwstr>mailto:drapercontract@draperinc.com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12494 WINDOW SHADES</dc:title>
  <dc:subject>WINDOW SHADES</dc:subject>
  <dc:creator>Richard Wilson</dc:creator>
  <cp:keywords/>
  <cp:lastModifiedBy>Christopher Hagen</cp:lastModifiedBy>
  <cp:revision>49</cp:revision>
  <dcterms:created xsi:type="dcterms:W3CDTF">2025-08-14T15:12:00Z</dcterms:created>
  <dcterms:modified xsi:type="dcterms:W3CDTF">2025-10-17T15:09:00Z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